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CF" w:rsidRDefault="009203CF" w:rsidP="009203CF">
      <w:pPr>
        <w:pStyle w:val="Heading1"/>
        <w:rPr>
          <w:rFonts w:hint="cs"/>
          <w:rtl/>
        </w:rPr>
      </w:pPr>
      <w:r w:rsidRPr="009203CF">
        <w:rPr>
          <w:rtl/>
        </w:rPr>
        <w:t>תפילה על התשובה</w:t>
      </w:r>
    </w:p>
    <w:p w:rsidR="009203CF" w:rsidRPr="009203CF" w:rsidRDefault="009203CF" w:rsidP="009203CF">
      <w:pPr>
        <w:pStyle w:val="Heading2"/>
        <w:rPr>
          <w:rFonts w:hint="cs"/>
          <w:rtl/>
        </w:rPr>
      </w:pPr>
      <w:r>
        <w:rPr>
          <w:rFonts w:hint="cs"/>
          <w:rtl/>
        </w:rPr>
        <w:t>ראש הישיבה, הרב מרדכי גרינברג שליט"א</w:t>
      </w:r>
      <w:bookmarkStart w:id="0" w:name="_GoBack"/>
      <w:bookmarkEnd w:id="0"/>
    </w:p>
    <w:p w:rsidR="009203CF" w:rsidRPr="009203CF" w:rsidRDefault="009203CF" w:rsidP="009203CF">
      <w:pPr>
        <w:rPr>
          <w:sz w:val="20"/>
          <w:szCs w:val="20"/>
          <w:rtl/>
        </w:rPr>
      </w:pPr>
      <w:r w:rsidRPr="009203CF">
        <w:rPr>
          <w:sz w:val="20"/>
          <w:szCs w:val="20"/>
          <w:rtl/>
        </w:rPr>
        <w:t>עשי"ת ה'תש"ע</w:t>
      </w:r>
    </w:p>
    <w:p w:rsidR="009203CF" w:rsidRPr="009203CF" w:rsidRDefault="009203CF" w:rsidP="009203CF">
      <w:pPr>
        <w:jc w:val="both"/>
        <w:rPr>
          <w:rtl/>
        </w:rPr>
      </w:pPr>
    </w:p>
    <w:p w:rsidR="009203CF" w:rsidRPr="009203CF" w:rsidRDefault="009203CF" w:rsidP="009203CF">
      <w:pPr>
        <w:jc w:val="both"/>
        <w:rPr>
          <w:rtl/>
        </w:rPr>
      </w:pPr>
      <w:r w:rsidRPr="009203CF">
        <w:rPr>
          <w:rtl/>
        </w:rPr>
        <w:tab/>
        <w:t xml:space="preserve">ברכות </w:t>
      </w:r>
      <w:r w:rsidRPr="009203CF">
        <w:rPr>
          <w:rFonts w:hint="cs"/>
          <w:rtl/>
        </w:rPr>
        <w:t>(</w:t>
      </w:r>
      <w:r w:rsidRPr="009203CF">
        <w:rPr>
          <w:rtl/>
        </w:rPr>
        <w:t>י.</w:t>
      </w:r>
      <w:r w:rsidRPr="009203CF">
        <w:rPr>
          <w:rFonts w:hint="cs"/>
          <w:rtl/>
        </w:rPr>
        <w:t>):</w:t>
      </w:r>
      <w:r w:rsidRPr="009203CF">
        <w:rPr>
          <w:rtl/>
        </w:rPr>
        <w:t xml:space="preserve"> הנהו בריוני דהוו בשיבבותיה ד</w:t>
      </w:r>
      <w:r w:rsidRPr="009203CF">
        <w:rPr>
          <w:rFonts w:hint="cs"/>
          <w:rtl/>
        </w:rPr>
        <w:t>ר</w:t>
      </w:r>
      <w:r w:rsidRPr="009203CF">
        <w:rPr>
          <w:rtl/>
        </w:rPr>
        <w:t>"מ, והוו קמצערי ליה טובא. הוה קבעי ר"מ רחמי עלייהו כי היכי דל</w:t>
      </w:r>
      <w:r w:rsidRPr="009203CF">
        <w:rPr>
          <w:rFonts w:hint="cs"/>
          <w:rtl/>
        </w:rPr>
        <w:t>י</w:t>
      </w:r>
      <w:r w:rsidRPr="009203CF">
        <w:rPr>
          <w:rtl/>
        </w:rPr>
        <w:t>מתו, אמרה ליה ברוריה דביתהו, מאי דעתך משום דכתיב יתמו חטאים מן הארץ, מי כתיב חוטאים, חטאים כתיב. ועוד שפיל לסיפא דקרא, "ורשעים עוד אינם", כיוון דיתמו חטאים-רשעים עוד אינם. אלא בעי רחמי עלייהו דלהדרו בתשובה- ורשעים עוד אינם. בעא רחמי עליהו והדרו בתשובה.</w:t>
      </w:r>
    </w:p>
    <w:p w:rsidR="009203CF" w:rsidRPr="009203CF" w:rsidRDefault="009203CF" w:rsidP="009203CF">
      <w:pPr>
        <w:jc w:val="both"/>
        <w:rPr>
          <w:rtl/>
        </w:rPr>
      </w:pPr>
    </w:p>
    <w:p w:rsidR="009203CF" w:rsidRPr="009203CF" w:rsidRDefault="009203CF" w:rsidP="009203CF">
      <w:pPr>
        <w:jc w:val="both"/>
        <w:rPr>
          <w:rtl/>
        </w:rPr>
      </w:pPr>
      <w:r w:rsidRPr="009203CF">
        <w:rPr>
          <w:rtl/>
        </w:rPr>
        <w:tab/>
        <w:t>והקשה ע"ז המהרש"א שם, "דודאי באדם המבקש רחמים על עצמו להחזירו בתשובה, ניחא, דאע"ג דהכל בידי שמים חוץ מיראת שמים, ה</w:t>
      </w:r>
      <w:r w:rsidRPr="009203CF">
        <w:rPr>
          <w:rFonts w:hint="cs"/>
          <w:rtl/>
        </w:rPr>
        <w:t>ר</w:t>
      </w:r>
      <w:r w:rsidRPr="009203CF">
        <w:rPr>
          <w:rtl/>
        </w:rPr>
        <w:t>י אמרו במכות (י ע"א) בדרך שאדם רוצה לילך מול</w:t>
      </w:r>
      <w:r w:rsidRPr="009203CF">
        <w:rPr>
          <w:rFonts w:hint="cs"/>
          <w:rtl/>
        </w:rPr>
        <w:t>י</w:t>
      </w:r>
      <w:r w:rsidRPr="009203CF">
        <w:rPr>
          <w:rtl/>
        </w:rPr>
        <w:t xml:space="preserve">כין אותו, והרוצה ליטהר מסייעין לו, (יומא לט ע"ב) וזה המבקש רחמים על עצמו להחזירו בתשובה, ה"ז בכלל הרוצה ליטהר וכו', אבל לבקש רחמים על חבירו להחזירו בתשובה, יקשה מה </w:t>
      </w:r>
      <w:r w:rsidRPr="009203CF">
        <w:rPr>
          <w:rFonts w:hint="cs"/>
          <w:rtl/>
        </w:rPr>
        <w:t>ת</w:t>
      </w:r>
      <w:r w:rsidRPr="009203CF">
        <w:rPr>
          <w:rtl/>
        </w:rPr>
        <w:t>ועיל בקשתו, הא אמרינן לקמן (לג) הכל בידי שמים חוץ מיר"ש, ושאנו מתפללים והחזירנו בתשובה שלמה וכו' לא קשה כ"כ, כיון שהוא כולל את עצמו, ויש ליישב.</w:t>
      </w:r>
    </w:p>
    <w:p w:rsidR="009203CF" w:rsidRPr="009203CF" w:rsidRDefault="009203CF" w:rsidP="009203CF">
      <w:pPr>
        <w:jc w:val="both"/>
        <w:rPr>
          <w:rtl/>
        </w:rPr>
      </w:pPr>
      <w:r w:rsidRPr="009203CF">
        <w:rPr>
          <w:rtl/>
        </w:rPr>
        <w:tab/>
        <w:t xml:space="preserve">וע' בס' שי לתורה (ר"ה ויוה"כ עמ' רלד) וכן בשערי אורה (פ' וארא </w:t>
      </w:r>
      <w:r w:rsidRPr="009203CF">
        <w:rPr>
          <w:rFonts w:hint="cs"/>
          <w:rtl/>
        </w:rPr>
        <w:t xml:space="preserve">עמ' </w:t>
      </w:r>
      <w:r w:rsidRPr="009203CF">
        <w:rPr>
          <w:rtl/>
        </w:rPr>
        <w:t>פז ורסט)</w:t>
      </w:r>
      <w:r w:rsidRPr="009203CF">
        <w:rPr>
          <w:rFonts w:hint="cs"/>
          <w:rtl/>
        </w:rPr>
        <w:t xml:space="preserve">. </w:t>
      </w:r>
      <w:r w:rsidRPr="009203CF">
        <w:rPr>
          <w:rtl/>
        </w:rPr>
        <w:t>והיוצא מדברי הרמב"ם, שיש ג' מדרגות בבאין לחזור בתשובה.</w:t>
      </w:r>
    </w:p>
    <w:p w:rsidR="009203CF" w:rsidRPr="009203CF" w:rsidRDefault="009203CF" w:rsidP="009203CF">
      <w:pPr>
        <w:numPr>
          <w:ilvl w:val="0"/>
          <w:numId w:val="1"/>
        </w:numPr>
        <w:jc w:val="both"/>
        <w:rPr>
          <w:rtl/>
        </w:rPr>
      </w:pPr>
      <w:r w:rsidRPr="009203CF">
        <w:rPr>
          <w:rtl/>
        </w:rPr>
        <w:t>כ' הרמב"ם בהל' תשובה (פ"ו ה"ה): מהו זה שאמר דוד "טוב וישר ה' ע"כ יורה חטאים בדרך, ידרך ענוים במשפט וילמד ענוים דרכו", זה ששלח להם נביאים מודיעים להם דרכי ה' ומחזירים אותם בתשובה וכו', והוא שאמרו חכמים בא ליטהר מסייעין אותו, כלומר: ימצא עצמו נעזר על הדבר. והיינו, שהקב"ה עוזר למי שרוצה להיות נעזר. ואף אם פתח פתח קטן כמו הרהור תשובה, פותחים לו פתח רחב, כמ"ש פתחו לי פתח כחודו של מחט ואני אפתח לכם פתח כפתחו של אולם. ואנו מזכירים בתפילה "הפותח שער לדופקי בתשובה", שדי בדפיקה על הדלת כדי שתפתח. ובתפילת נעילה אנו מזכ</w:t>
      </w:r>
      <w:r w:rsidRPr="009203CF">
        <w:rPr>
          <w:rFonts w:hint="cs"/>
          <w:rtl/>
        </w:rPr>
        <w:t>י</w:t>
      </w:r>
      <w:r w:rsidRPr="009203CF">
        <w:rPr>
          <w:rtl/>
        </w:rPr>
        <w:t>רים "אתה נותן יד לפושעים", שאם נמצא הפושע מעבר לתעלה מושיט לו הקב"ה ידו לעבור. ובתפילת יוה"כ מפטירים "סולו סולו המסילה, הרימו מכשול מדרך עמי", שהקב"ה מפנה מכשולים מן הדרך.</w:t>
      </w:r>
    </w:p>
    <w:p w:rsidR="009203CF" w:rsidRPr="009203CF" w:rsidRDefault="009203CF" w:rsidP="009203CF">
      <w:pPr>
        <w:numPr>
          <w:ilvl w:val="0"/>
          <w:numId w:val="1"/>
        </w:numPr>
        <w:jc w:val="both"/>
      </w:pPr>
      <w:r w:rsidRPr="009203CF">
        <w:rPr>
          <w:rtl/>
        </w:rPr>
        <w:t>בפ"ד ה"א כ' הרמב"ם שעשרים וארבעה דברים מעכבין את התשובה, ופי' שם שהכוונה שאין מספיקין בידו לעשות תשובה, היינו שאין להם הסיוע, אך ודאי שאם יחזרו בתשובה תשובתם מתקבלת</w:t>
      </w:r>
      <w:r w:rsidRPr="009203CF">
        <w:rPr>
          <w:rFonts w:hint="cs"/>
          <w:rtl/>
        </w:rPr>
        <w:t>.</w:t>
      </w:r>
      <w:r w:rsidRPr="009203CF">
        <w:rPr>
          <w:rtl/>
        </w:rPr>
        <w:t xml:space="preserve"> וכך ביאר ר' איצל'ה בכוכבי אור, מה שמספרת הגמ' (בחגיגה טו.) שאלישע בן אבויה יצא לתרבות רעה מפני ששמע בת קול "שובו בנים שובבים חוץ מאחר". ואעפי"כ כשאמר לו ר"מ חזור בך, בכה ונפטר, ואמר ר"מ, דומה שנפטר מתוך תשובה. והיינו, שכשחזר בתשובה נתקבלה תשובתו, ולא היה בת קול אלא להודיע שאין לו את הסייעתא דשמיא, אך ודאי שאם חוזר, תשובתו מתקבלת.</w:t>
      </w:r>
    </w:p>
    <w:p w:rsidR="009203CF" w:rsidRPr="009203CF" w:rsidRDefault="009203CF" w:rsidP="009203CF">
      <w:pPr>
        <w:numPr>
          <w:ilvl w:val="0"/>
          <w:numId w:val="1"/>
        </w:numPr>
        <w:jc w:val="both"/>
      </w:pPr>
      <w:r w:rsidRPr="009203CF">
        <w:rPr>
          <w:rtl/>
        </w:rPr>
        <w:t xml:space="preserve">בפ"ו ה"ג: ואפשר שיחטא אדם חטא גדול או חטאים רבים עד שיתן הדין לפני דיין האמת שיהא הפרעון מזה החוטא על חטאים אלו שעשה מרצונו ומדעתו, שמונעין ממנו התשובה, ואין מניחים לו רשות לשוב מרשעו, כדי שימות ויאבד בחטאו שעשה וכו', </w:t>
      </w:r>
      <w:r w:rsidRPr="009203CF">
        <w:rPr>
          <w:rtl/>
        </w:rPr>
        <w:lastRenderedPageBreak/>
        <w:t>לפיכך כתוב בתורה ואני אחזק את לב פרעה, לפי שחטא מעצמו תחילה וכו', נתן הדין למנוע התשובה ממנו עד שנפרע ממנו.</w:t>
      </w:r>
    </w:p>
    <w:p w:rsidR="009203CF" w:rsidRPr="009203CF" w:rsidRDefault="009203CF" w:rsidP="009203CF">
      <w:pPr>
        <w:jc w:val="both"/>
        <w:rPr>
          <w:rtl/>
        </w:rPr>
      </w:pPr>
    </w:p>
    <w:p w:rsidR="009203CF" w:rsidRPr="009203CF" w:rsidRDefault="009203CF" w:rsidP="009203CF">
      <w:pPr>
        <w:jc w:val="both"/>
        <w:rPr>
          <w:rtl/>
        </w:rPr>
      </w:pPr>
      <w:r w:rsidRPr="009203CF">
        <w:rPr>
          <w:rtl/>
        </w:rPr>
        <w:t>החילוק בין המדרגה השניה לשלישית הוא בזה, שבשניה אין פותחין לו הדלת כשדופק,אך יש באפשרותו לפותחה לבד, אין מושיטין לו</w:t>
      </w:r>
      <w:r w:rsidRPr="009203CF">
        <w:rPr>
          <w:rFonts w:hint="cs"/>
          <w:rtl/>
        </w:rPr>
        <w:t xml:space="preserve"> </w:t>
      </w:r>
      <w:r w:rsidRPr="009203CF">
        <w:rPr>
          <w:rtl/>
        </w:rPr>
        <w:t xml:space="preserve">יד כדי לעבור את המכשול, אך במאמץ מסוגל הוא לעוברו לבדו, אך במדרגה השלישית </w:t>
      </w:r>
      <w:r w:rsidRPr="009203CF">
        <w:rPr>
          <w:rFonts w:hint="cs"/>
          <w:rtl/>
        </w:rPr>
        <w:t>נ</w:t>
      </w:r>
      <w:r w:rsidRPr="009203CF">
        <w:rPr>
          <w:rtl/>
        </w:rPr>
        <w:t>ועלים</w:t>
      </w:r>
      <w:r w:rsidRPr="009203CF">
        <w:rPr>
          <w:rFonts w:hint="cs"/>
          <w:rtl/>
        </w:rPr>
        <w:t xml:space="preserve"> בפניו</w:t>
      </w:r>
      <w:r w:rsidRPr="009203CF">
        <w:rPr>
          <w:rtl/>
        </w:rPr>
        <w:t xml:space="preserve"> את הדלת ואי אפשר לו לפותחה.</w:t>
      </w:r>
    </w:p>
    <w:p w:rsidR="009203CF" w:rsidRPr="009203CF" w:rsidRDefault="009203CF" w:rsidP="009203CF">
      <w:pPr>
        <w:jc w:val="both"/>
        <w:rPr>
          <w:rtl/>
        </w:rPr>
      </w:pPr>
    </w:p>
    <w:p w:rsidR="009203CF" w:rsidRPr="009203CF" w:rsidRDefault="009203CF" w:rsidP="009203CF">
      <w:pPr>
        <w:jc w:val="both"/>
        <w:rPr>
          <w:rtl/>
        </w:rPr>
      </w:pPr>
      <w:r w:rsidRPr="009203CF">
        <w:rPr>
          <w:rtl/>
        </w:rPr>
        <w:t>אמנם אמרו הראשונים שאף רשע כזה יכול במאמץ עילאי לחזור, וראייתם ממנשה שהעמיד צלם בהיכל, וכשרצה לחזור בתשובה היו מלאכי השרת מסתמין את החלונות שלא תעלה תפילתו לפני הקב"ה, והיו מלאה"ש אומרים, אדם שהעמיד צלם בהיכל, אתה מקבלו בתשובה? א"ל אם איני מקבלו בתשובה, הרי אני נועל דלת לפני כל בעלי תשובה. והיאך נתקבלה תשובתו, אמרו בסנהדרין(קג.) "ויתפלל אליו ויח</w:t>
      </w:r>
      <w:r w:rsidRPr="009203CF">
        <w:rPr>
          <w:rFonts w:hint="cs"/>
          <w:rtl/>
        </w:rPr>
        <w:t>ת</w:t>
      </w:r>
      <w:r w:rsidRPr="009203CF">
        <w:rPr>
          <w:rtl/>
        </w:rPr>
        <w:t>ר לו וישמע תחינותיו", ויעתר לו מבעי, אלא מלמד שעשה לו הקב"ה כמין מחתרת ברקיע כדי לקבלו בתשובה. (ע' במהדורת שוטנשטיין איך נדרש שם ויעתר-ויחתר)</w:t>
      </w:r>
    </w:p>
    <w:p w:rsidR="009203CF" w:rsidRPr="009203CF" w:rsidRDefault="009203CF" w:rsidP="009203CF">
      <w:pPr>
        <w:jc w:val="both"/>
        <w:rPr>
          <w:rFonts w:hint="cs"/>
          <w:rtl/>
        </w:rPr>
      </w:pPr>
    </w:p>
    <w:p w:rsidR="009203CF" w:rsidRPr="009203CF" w:rsidRDefault="009203CF" w:rsidP="009203CF">
      <w:pPr>
        <w:jc w:val="both"/>
        <w:rPr>
          <w:rtl/>
        </w:rPr>
      </w:pPr>
      <w:r w:rsidRPr="009203CF">
        <w:rPr>
          <w:rtl/>
        </w:rPr>
        <w:t xml:space="preserve">וכן נאמר על פרעה "השכם בבקר והתיצב לפני פרעה", ולמה בהשכמה? דרשו ע"ז במד"ר (וארא יא א) "וחנפי לב ישימו אף לא ישועו כי אסרם (איוב לו יג). שהקב"ה מצפה שהרשעים יחזרו בתשובה, ואינם עושים, אפילו הם רוצים באחרונה הוא נוטל את לבם שלא יעשו תשובה. </w:t>
      </w:r>
      <w:r w:rsidRPr="009203CF">
        <w:rPr>
          <w:rFonts w:hint="cs"/>
          <w:rtl/>
        </w:rPr>
        <w:t>"</w:t>
      </w:r>
      <w:r w:rsidRPr="009203CF">
        <w:rPr>
          <w:rtl/>
        </w:rPr>
        <w:t>לא ישועו כי אסרם"</w:t>
      </w:r>
      <w:r w:rsidRPr="009203CF">
        <w:rPr>
          <w:rFonts w:hint="cs"/>
          <w:rtl/>
        </w:rPr>
        <w:t xml:space="preserve"> </w:t>
      </w:r>
      <w:r w:rsidRPr="009203CF">
        <w:rPr>
          <w:rtl/>
        </w:rPr>
        <w:t>–</w:t>
      </w:r>
      <w:r w:rsidRPr="009203CF">
        <w:rPr>
          <w:rFonts w:hint="cs"/>
          <w:rtl/>
        </w:rPr>
        <w:t xml:space="preserve"> </w:t>
      </w:r>
      <w:r w:rsidRPr="009203CF">
        <w:rPr>
          <w:rtl/>
        </w:rPr>
        <w:t>אעפ"י שהם רוצים לשוב לקב"ה ובאים לעסוק בתפילה, אינן יכולים. למה, "כי אסרם", שנעל בפניהם. כך היה פרעה רוצה לעסוק בתפילה, ואמר הקב"ה למשה, עד שלא יצא, לך והתיצב לפניו. הרי שתפילה ודאי מועילה.</w:t>
      </w:r>
    </w:p>
    <w:p w:rsidR="009203CF" w:rsidRPr="009203CF" w:rsidRDefault="009203CF" w:rsidP="009203CF">
      <w:pPr>
        <w:jc w:val="both"/>
        <w:rPr>
          <w:rtl/>
        </w:rPr>
      </w:pPr>
    </w:p>
    <w:p w:rsidR="009203CF" w:rsidRPr="009203CF" w:rsidRDefault="009203CF" w:rsidP="009203CF">
      <w:pPr>
        <w:jc w:val="both"/>
        <w:rPr>
          <w:rtl/>
        </w:rPr>
      </w:pPr>
      <w:r w:rsidRPr="009203CF">
        <w:rPr>
          <w:rtl/>
        </w:rPr>
        <w:t>ןלפ"ז מיושבת קושית המהרש"א, ששאל איך אפשר להתפלל על הבריונים שיחזרו בתשובה, הרי הכל בידי שמים חוץ מיר"ש. והתשובה, שודאי א"א להתפלל שאחרים יעשו תשובה, אבל אפשר להתפלל שיסירו מהם העונש שמונע מהם לחזור בתשובה, ואז יוכלו הרשעים בבחירתם החפשית לשוב. ור"מ הבין שרשעים אלו הם מאותם שנענשו בזה שמונעים מהם לשוב, וע"כ סבר שטוב מותם מחייהם, ו</w:t>
      </w:r>
      <w:r w:rsidRPr="009203CF">
        <w:rPr>
          <w:rFonts w:hint="cs"/>
          <w:rtl/>
        </w:rPr>
        <w:t>א</w:t>
      </w:r>
      <w:r w:rsidRPr="009203CF">
        <w:rPr>
          <w:rtl/>
        </w:rPr>
        <w:t>מרה לו ברוריה שיתפלל שיוסר מהם העונש וממילא אפשר יהיה להשפיע עליהם לחזור בתשובה.</w:t>
      </w:r>
    </w:p>
    <w:p w:rsidR="009203CF" w:rsidRPr="009203CF" w:rsidRDefault="009203CF" w:rsidP="009203CF">
      <w:pPr>
        <w:jc w:val="both"/>
        <w:rPr>
          <w:rtl/>
        </w:rPr>
      </w:pPr>
    </w:p>
    <w:p w:rsidR="009203CF" w:rsidRPr="009203CF" w:rsidRDefault="009203CF" w:rsidP="009203CF">
      <w:pPr>
        <w:jc w:val="both"/>
        <w:rPr>
          <w:rtl/>
        </w:rPr>
      </w:pPr>
      <w:r w:rsidRPr="009203CF">
        <w:rPr>
          <w:rtl/>
        </w:rPr>
        <w:t>ועדין הדבר טעון הסבר, איך אפשר להתפלל על הסרת עונש בכלל, ובפרט על אחר, ואיך משנה הקב"ה דעתו בגלל תפילה.</w:t>
      </w:r>
    </w:p>
    <w:p w:rsidR="009203CF" w:rsidRPr="009203CF" w:rsidRDefault="009203CF" w:rsidP="009203CF">
      <w:pPr>
        <w:jc w:val="both"/>
        <w:rPr>
          <w:rtl/>
        </w:rPr>
      </w:pPr>
    </w:p>
    <w:p w:rsidR="009203CF" w:rsidRPr="009203CF" w:rsidRDefault="009203CF" w:rsidP="009203CF">
      <w:pPr>
        <w:jc w:val="both"/>
        <w:rPr>
          <w:rtl/>
        </w:rPr>
      </w:pPr>
      <w:r w:rsidRPr="009203CF">
        <w:rPr>
          <w:rtl/>
        </w:rPr>
        <w:t>הרב סול</w:t>
      </w:r>
      <w:r w:rsidRPr="009203CF">
        <w:rPr>
          <w:rFonts w:hint="cs"/>
          <w:rtl/>
        </w:rPr>
        <w:t>ו</w:t>
      </w:r>
      <w:r w:rsidRPr="009203CF">
        <w:rPr>
          <w:rtl/>
        </w:rPr>
        <w:t>ביצ'יק זצ"ל מספר שבהיותו ילד קטן למד אצל מלמד חסידי, ופעם אחת בערב תשעה באב למדו את המסופר בפתיחה כד במדרש איכה רבתי.</w:t>
      </w:r>
    </w:p>
    <w:p w:rsidR="009203CF" w:rsidRPr="009203CF" w:rsidRDefault="009203CF" w:rsidP="009203CF">
      <w:pPr>
        <w:jc w:val="both"/>
        <w:rPr>
          <w:rtl/>
        </w:rPr>
      </w:pPr>
    </w:p>
    <w:p w:rsidR="009203CF" w:rsidRPr="009203CF" w:rsidRDefault="009203CF" w:rsidP="009203CF">
      <w:pPr>
        <w:jc w:val="both"/>
        <w:rPr>
          <w:rtl/>
        </w:rPr>
      </w:pPr>
      <w:r w:rsidRPr="009203CF">
        <w:rPr>
          <w:rtl/>
        </w:rPr>
        <w:t>נכנסו אויבין להיכל ושרפ</w:t>
      </w:r>
      <w:r w:rsidRPr="009203CF">
        <w:rPr>
          <w:rFonts w:hint="cs"/>
          <w:rtl/>
        </w:rPr>
        <w:t>ו</w:t>
      </w:r>
      <w:r w:rsidRPr="009203CF">
        <w:rPr>
          <w:rtl/>
        </w:rPr>
        <w:t xml:space="preserve">הו. וכיון שנשרף אמר הקב"ה: שוב אין לי מושב בארץ, אסלק שכינתי ממנה ואעלה למכוני הראשון. באותה שעה היה הקב"ה בוכה ואומר: אוי לי, מה עשיתי, השרתי שכינתי בשביל ישראל ועתה שחטאו חזרתי למקומי הראשון, חס ושלום, שחוק לגויים הייתי ולעג לבריות, באותה שעה בא מטטרון ונפל על פניו וא"ל, רבש"ע, אני אבכה ואתה לא תבכה. א"ל אם אין אתה </w:t>
      </w:r>
      <w:r w:rsidRPr="009203CF">
        <w:rPr>
          <w:rtl/>
        </w:rPr>
        <w:lastRenderedPageBreak/>
        <w:t>מניח לי לבכות עכשיו, אכנס למקום שאין לך רשות להכנס, ואבכה, שנא' "ואם לא תשמעוה במסתרים תבכה נפשי" (ירמיהו יג יז).</w:t>
      </w:r>
    </w:p>
    <w:p w:rsidR="009203CF" w:rsidRPr="009203CF" w:rsidRDefault="009203CF" w:rsidP="009203CF">
      <w:pPr>
        <w:jc w:val="both"/>
        <w:rPr>
          <w:rtl/>
        </w:rPr>
      </w:pPr>
    </w:p>
    <w:p w:rsidR="009203CF" w:rsidRPr="009203CF" w:rsidRDefault="009203CF" w:rsidP="009203CF">
      <w:pPr>
        <w:jc w:val="both"/>
        <w:rPr>
          <w:rtl/>
        </w:rPr>
      </w:pPr>
      <w:r w:rsidRPr="009203CF">
        <w:rPr>
          <w:rtl/>
        </w:rPr>
        <w:t>ומספר הרב סול</w:t>
      </w:r>
      <w:r w:rsidRPr="009203CF">
        <w:rPr>
          <w:rFonts w:hint="cs"/>
          <w:rtl/>
        </w:rPr>
        <w:t>ו</w:t>
      </w:r>
      <w:r w:rsidRPr="009203CF">
        <w:rPr>
          <w:rtl/>
        </w:rPr>
        <w:t>ביצ'יק, שברוב תמימותו שאל את המלמד, לשם מה צריך הקב"ה לבכות ולהתאבל על חרבן ביהמ"ק, הרי יכול להקימו על תיקונו ברגע אחד. ואז השיב לו רבו אילו הייתי בקי חביבי בענייני חב"ד, היית מבין כי בענינים רבים צריך שתהא בהתחלה התערותא דלתתא.</w:t>
      </w:r>
    </w:p>
    <w:p w:rsidR="009203CF" w:rsidRPr="009203CF" w:rsidRDefault="009203CF" w:rsidP="009203CF">
      <w:pPr>
        <w:jc w:val="both"/>
        <w:rPr>
          <w:rtl/>
        </w:rPr>
      </w:pPr>
    </w:p>
    <w:p w:rsidR="009203CF" w:rsidRPr="009203CF" w:rsidRDefault="009203CF" w:rsidP="009203CF">
      <w:pPr>
        <w:jc w:val="both"/>
        <w:rPr>
          <w:rtl/>
        </w:rPr>
      </w:pPr>
      <w:r w:rsidRPr="009203CF">
        <w:rPr>
          <w:rtl/>
        </w:rPr>
        <w:t>וסיים הרב, שבאותה שעה אכן לא הבין את התשובה, אך לאחר שנים נתחוורה לו התשובה. הקב"ה אכן כל יכול אך לא יעשה דבר מבלי שהעניין יתחיל מלמטה, מאתנו.</w:t>
      </w:r>
    </w:p>
    <w:p w:rsidR="009203CF" w:rsidRPr="009203CF" w:rsidRDefault="009203CF" w:rsidP="009203CF">
      <w:pPr>
        <w:jc w:val="both"/>
        <w:rPr>
          <w:rtl/>
        </w:rPr>
      </w:pPr>
    </w:p>
    <w:p w:rsidR="009203CF" w:rsidRPr="009203CF" w:rsidRDefault="009203CF" w:rsidP="009203CF">
      <w:pPr>
        <w:jc w:val="both"/>
        <w:rPr>
          <w:rtl/>
        </w:rPr>
      </w:pPr>
      <w:r w:rsidRPr="009203CF">
        <w:rPr>
          <w:rtl/>
        </w:rPr>
        <w:t>הדברים מבוארים בדברי חז"ל. במד"ר פ' תצוה אמרו "ואתה תצוה, הה"ד תקרא ואנכי אענך, למעשה ידיך תכסוף", אין תכסוף אלא ל</w:t>
      </w:r>
      <w:r w:rsidRPr="009203CF">
        <w:rPr>
          <w:rFonts w:hint="cs"/>
          <w:rtl/>
        </w:rPr>
        <w:t>'</w:t>
      </w:r>
      <w:r w:rsidRPr="009203CF">
        <w:rPr>
          <w:rtl/>
        </w:rPr>
        <w:t xml:space="preserve"> תאוה, הקב"ה סובל העולם שנא' "ואני אסבול", ומצוה לבניו שיסבלוהו שנא' "בכתף ישאו", הקב"ה מאיר לעולם, ומבקש שיאירו לו, שנא' "להעלות נר תמיד" וכו', הרי שהקב"ה מתאוה לעשייה שלנו.</w:t>
      </w:r>
    </w:p>
    <w:p w:rsidR="009203CF" w:rsidRPr="009203CF" w:rsidRDefault="009203CF" w:rsidP="009203CF">
      <w:pPr>
        <w:jc w:val="both"/>
        <w:rPr>
          <w:rtl/>
        </w:rPr>
      </w:pPr>
    </w:p>
    <w:p w:rsidR="009203CF" w:rsidRPr="009203CF" w:rsidRDefault="009203CF" w:rsidP="009203CF">
      <w:pPr>
        <w:jc w:val="both"/>
        <w:rPr>
          <w:rtl/>
        </w:rPr>
      </w:pPr>
      <w:r w:rsidRPr="009203CF">
        <w:rPr>
          <w:rtl/>
        </w:rPr>
        <w:t>ואמרו בשבת (פט.) כשעלה משה למרום ומצאו לקב"ה שהיה קושר כתרים לאותיות, א"ל: משה אין שלום בעירך</w:t>
      </w:r>
      <w:r w:rsidRPr="009203CF">
        <w:rPr>
          <w:rFonts w:hint="cs"/>
          <w:rtl/>
        </w:rPr>
        <w:t>?</w:t>
      </w:r>
      <w:r w:rsidRPr="009203CF">
        <w:rPr>
          <w:rtl/>
        </w:rPr>
        <w:t xml:space="preserve"> אמר לפניו, כלום יש עבד שנותן שלום לרבו, אמר לו אעפי"כ היה לך לעזרני,</w:t>
      </w:r>
      <w:r w:rsidRPr="009203CF">
        <w:rPr>
          <w:rFonts w:hint="cs"/>
          <w:rtl/>
        </w:rPr>
        <w:t xml:space="preserve"> מיד אמר לו "ועתה יגדל נא כח ה' וכו'". ופי' שם הריטב"א, היה לך לעזרני</w:t>
      </w:r>
      <w:r w:rsidRPr="009203CF">
        <w:rPr>
          <w:rtl/>
        </w:rPr>
        <w:t xml:space="preserve"> היאך? פי' להתפלל שיתן עזר לעמו לישראל, למשול ביצרם לקיים התורה,</w:t>
      </w:r>
      <w:r w:rsidRPr="009203CF">
        <w:rPr>
          <w:rFonts w:hint="cs"/>
          <w:rtl/>
        </w:rPr>
        <w:t xml:space="preserve"> </w:t>
      </w:r>
      <w:r w:rsidRPr="009203CF">
        <w:rPr>
          <w:rtl/>
        </w:rPr>
        <w:t>כי עזרתם של ישראל היא עזרתו של הקב"ה, וכדאמרינן התם, שישועתם של ישראל היא ישועתו של הקב"ה</w:t>
      </w:r>
      <w:r w:rsidRPr="009203CF">
        <w:rPr>
          <w:rFonts w:hint="cs"/>
          <w:rtl/>
        </w:rPr>
        <w:t>.</w:t>
      </w:r>
      <w:r w:rsidRPr="009203CF">
        <w:rPr>
          <w:rtl/>
        </w:rPr>
        <w:t xml:space="preserve"> וכוונתו לפסוקים ומדרשים רבים המורים שהקב"ה נושע בישועתן של ישראל, כמו "אראהו בישועתי", ולא נאמר אראהו בישועתו, "צדיק ונושע" (זכריה ל ט) ולא נאמר "צדיק ומושיע". וכן קראנו בפ' השבוע "ושב ה' את שבותך" ודרשו חז"ל, והשיב לא נאמר אלא ושב, מלמד שהקב"ה שב עמהן מבין הגליות, וכהנה רבות. הרי שיש תביעה מאתנו להתפלל שהקב"ה יעזור לישראל כדי לעזור לו.</w:t>
      </w:r>
    </w:p>
    <w:p w:rsidR="009203CF" w:rsidRPr="009203CF" w:rsidRDefault="009203CF" w:rsidP="009203CF">
      <w:pPr>
        <w:jc w:val="both"/>
        <w:rPr>
          <w:rtl/>
        </w:rPr>
      </w:pPr>
    </w:p>
    <w:p w:rsidR="009203CF" w:rsidRPr="009203CF" w:rsidRDefault="009203CF" w:rsidP="009203CF">
      <w:pPr>
        <w:jc w:val="both"/>
        <w:rPr>
          <w:rtl/>
        </w:rPr>
      </w:pPr>
      <w:r w:rsidRPr="009203CF">
        <w:rPr>
          <w:rtl/>
        </w:rPr>
        <w:t xml:space="preserve">וכן מצינו בתחילת ברכות (ז.) א"ר ישמעאל בן אלישע, פעם אחת נכנסתי להקטיר קטורת לפני ולפנים וראיתי אכתריא-ל י-ה ה' צבאות שהוא יושב על כסא רם ונישא, ואמר לי ישמעאל בני ברכני, </w:t>
      </w:r>
      <w:r w:rsidRPr="009203CF">
        <w:rPr>
          <w:rFonts w:hint="cs"/>
          <w:rtl/>
        </w:rPr>
        <w:t>א</w:t>
      </w:r>
      <w:r w:rsidRPr="009203CF">
        <w:rPr>
          <w:rtl/>
        </w:rPr>
        <w:t>מרתי לו יה"ר מלפניך שיכבשו רחמיך את כעסך, ו</w:t>
      </w:r>
      <w:r w:rsidRPr="009203CF">
        <w:rPr>
          <w:rFonts w:hint="cs"/>
          <w:rtl/>
        </w:rPr>
        <w:t>י</w:t>
      </w:r>
      <w:r w:rsidRPr="009203CF">
        <w:rPr>
          <w:rtl/>
        </w:rPr>
        <w:t>גולו רחמיך על מדותיך ותתנהג עם בניך במדת הרחמים ותכנס להם לפנים משורת הדין, ונענע לי בראשו. (ואמרו המפרשים שזה כעניית אמן מצד הקב"ה) [חלקו המפרשים אם שם זה הוא אחד מכינוייו של הקב"ה או שם מלאך</w:t>
      </w:r>
      <w:r w:rsidRPr="009203CF">
        <w:rPr>
          <w:rFonts w:hint="cs"/>
          <w:rtl/>
        </w:rPr>
        <w:t>.</w:t>
      </w:r>
      <w:r w:rsidRPr="009203CF">
        <w:rPr>
          <w:rtl/>
        </w:rPr>
        <w:t xml:space="preserve"> האור זרוע הביא ראיה ששם זה הוא משמותיו, שהרי ארוע זה היה ביוה"כ כשנכנס לפני ולפנים, ונאמר שם "וכל אדם לא יהיה האוהל מועד בבואו לכפר", ובירושלמי דרשו כל אדם, אפי' מלאכי השרת, הרי שלא היה שם מלאך.]</w:t>
      </w:r>
    </w:p>
    <w:p w:rsidR="009203CF" w:rsidRPr="009203CF" w:rsidRDefault="009203CF" w:rsidP="009203CF">
      <w:pPr>
        <w:jc w:val="both"/>
        <w:rPr>
          <w:rtl/>
        </w:rPr>
      </w:pPr>
    </w:p>
    <w:p w:rsidR="009203CF" w:rsidRPr="009203CF" w:rsidRDefault="009203CF" w:rsidP="009203CF">
      <w:pPr>
        <w:jc w:val="both"/>
        <w:rPr>
          <w:rtl/>
        </w:rPr>
      </w:pPr>
      <w:r w:rsidRPr="009203CF">
        <w:rPr>
          <w:rtl/>
        </w:rPr>
        <w:t>את בקשת הקב"ה ל</w:t>
      </w:r>
      <w:r w:rsidRPr="009203CF">
        <w:rPr>
          <w:rFonts w:hint="cs"/>
          <w:rtl/>
        </w:rPr>
        <w:t>י</w:t>
      </w:r>
      <w:r w:rsidRPr="009203CF">
        <w:rPr>
          <w:rtl/>
        </w:rPr>
        <w:t>שמעאל</w:t>
      </w:r>
      <w:r w:rsidRPr="009203CF">
        <w:rPr>
          <w:rFonts w:hint="cs"/>
          <w:rtl/>
        </w:rPr>
        <w:t xml:space="preserve"> ברכני</w:t>
      </w:r>
      <w:r w:rsidRPr="009203CF">
        <w:rPr>
          <w:rtl/>
        </w:rPr>
        <w:t xml:space="preserve"> פי' בבן יהוידע עפ"י הפס</w:t>
      </w:r>
      <w:r w:rsidRPr="009203CF">
        <w:rPr>
          <w:rFonts w:hint="cs"/>
          <w:rtl/>
        </w:rPr>
        <w:t>וק</w:t>
      </w:r>
      <w:r w:rsidRPr="009203CF">
        <w:rPr>
          <w:rtl/>
        </w:rPr>
        <w:t xml:space="preserve"> במשלי (יט יז) "מלוה ה' חונן דל", שה</w:t>
      </w:r>
      <w:r w:rsidRPr="009203CF">
        <w:rPr>
          <w:rFonts w:hint="cs"/>
          <w:rtl/>
        </w:rPr>
        <w:t>ח</w:t>
      </w:r>
      <w:r w:rsidRPr="009203CF">
        <w:rPr>
          <w:rtl/>
        </w:rPr>
        <w:t xml:space="preserve">ונן את הדלים נחשב כאילו מלוה את ה', כן הדבר במבקש טובה עבור ישראל, הוא נחשב כמבקש טובה עבור הקב"ה בעצמו כביכול. לפיכך אמר לו ה' "ברכני", כי בבואך לבקש </w:t>
      </w:r>
      <w:r w:rsidRPr="009203CF">
        <w:rPr>
          <w:rFonts w:hint="cs"/>
          <w:rtl/>
        </w:rPr>
        <w:t>ט</w:t>
      </w:r>
      <w:r w:rsidRPr="009203CF">
        <w:rPr>
          <w:rtl/>
        </w:rPr>
        <w:t>ובה עבור ישראל, מעלה אני עליך כאלו הנך מברך אותי.</w:t>
      </w:r>
    </w:p>
    <w:p w:rsidR="009203CF" w:rsidRPr="009203CF" w:rsidRDefault="009203CF" w:rsidP="009203CF">
      <w:pPr>
        <w:jc w:val="both"/>
        <w:rPr>
          <w:rtl/>
        </w:rPr>
      </w:pPr>
    </w:p>
    <w:p w:rsidR="009203CF" w:rsidRPr="009203CF" w:rsidRDefault="009203CF" w:rsidP="009203CF">
      <w:pPr>
        <w:jc w:val="both"/>
        <w:rPr>
          <w:rtl/>
        </w:rPr>
      </w:pPr>
      <w:r w:rsidRPr="009203CF">
        <w:rPr>
          <w:rtl/>
        </w:rPr>
        <w:lastRenderedPageBreak/>
        <w:t>וגדולה מזו מצינו, שהקב"ה עצמו מתפלל בנוסח זה, וכך אמרו שם: מנין שהקב"ה מתפלל שנא' "והביאותים אל הר קדשי ושמחתים בבית תפילתי". בבית תפילתם לא נאמר אלא בבית תפילתי. מכאן שהקב"ה מתפלל. מאי מצלי, אמר מר זוטרא בר טוביה אמר רב, יה"ר מלפני שיכבשו רחמי את כעסי, ו</w:t>
      </w:r>
      <w:r w:rsidRPr="009203CF">
        <w:rPr>
          <w:rFonts w:hint="cs"/>
          <w:rtl/>
        </w:rPr>
        <w:t>י</w:t>
      </w:r>
      <w:r w:rsidRPr="009203CF">
        <w:rPr>
          <w:rtl/>
        </w:rPr>
        <w:t>גולו רחמי על מדותי, ואתנהג עם בני במידת הרחמים, ואכנס להם לפנים משורת הדין.</w:t>
      </w:r>
    </w:p>
    <w:p w:rsidR="009203CF" w:rsidRPr="009203CF" w:rsidRDefault="009203CF" w:rsidP="009203CF">
      <w:pPr>
        <w:jc w:val="both"/>
        <w:rPr>
          <w:rtl/>
        </w:rPr>
      </w:pPr>
    </w:p>
    <w:p w:rsidR="009203CF" w:rsidRPr="009203CF" w:rsidRDefault="009203CF" w:rsidP="009203CF">
      <w:pPr>
        <w:jc w:val="both"/>
        <w:rPr>
          <w:rtl/>
        </w:rPr>
      </w:pPr>
      <w:r w:rsidRPr="009203CF">
        <w:rPr>
          <w:rtl/>
        </w:rPr>
        <w:t>ומה זה שהקב"ה מתפלל לעצמו על בניו, ומי מעכב בידו מלרחם עליהם, אלא שצפייתו של הקב"ה שאנחנו נתפלל אליו תפילה זו, ואז הוא ירחם ויכבוש כעסו. ולכן מיד אחרי תפילה זו בא המעשה של ר' ישמעאל, שאכן התפלל תפילה זו, ונענע לו הקב"ה בראשו.</w:t>
      </w:r>
    </w:p>
    <w:p w:rsidR="009203CF" w:rsidRPr="009203CF" w:rsidRDefault="009203CF" w:rsidP="009203CF">
      <w:pPr>
        <w:jc w:val="both"/>
        <w:rPr>
          <w:rtl/>
        </w:rPr>
      </w:pPr>
    </w:p>
    <w:p w:rsidR="009203CF" w:rsidRPr="009203CF" w:rsidRDefault="009203CF" w:rsidP="009203CF">
      <w:pPr>
        <w:jc w:val="both"/>
        <w:rPr>
          <w:rtl/>
        </w:rPr>
      </w:pPr>
      <w:r w:rsidRPr="009203CF">
        <w:rPr>
          <w:rtl/>
        </w:rPr>
        <w:t>יסודם של הדברים בפ' השבוע, פ' האזינו, בדברי הרמב"ן שם עה"פ "אמרתי אפאיהם אשביתה מאנוש זכרם לולי כעס אויב אגור, פן ינכרו צרימו פן יאמרו ידינו רמה ולא ה' פעל כל זאת", והאריך שם הרמב"ן בענין חיוניותו של עם ישראל בתיקון העולם ושמבלעדיו תהיה כוונת הבריאה בטלה לגמרי, וסיים שם שכבר רמז בזה סוד נשגב ונעלם, צריך ממנו שנהיה לו לעם והוא יהיה לנו לאלוקים. וכוונת</w:t>
      </w:r>
      <w:r w:rsidRPr="009203CF">
        <w:rPr>
          <w:rFonts w:hint="cs"/>
          <w:rtl/>
        </w:rPr>
        <w:t>ו</w:t>
      </w:r>
      <w:r w:rsidRPr="009203CF">
        <w:rPr>
          <w:rtl/>
        </w:rPr>
        <w:t xml:space="preserve"> למ"ש בפ' תצוה עה"פ "אשר הוצאתי אותם מארץ מצרים לשכני בתוכם", ואמר שם שיש בענין סוד ג</w:t>
      </w:r>
      <w:r w:rsidRPr="009203CF">
        <w:rPr>
          <w:rFonts w:hint="cs"/>
          <w:rtl/>
        </w:rPr>
        <w:t>ד</w:t>
      </w:r>
      <w:r w:rsidRPr="009203CF">
        <w:rPr>
          <w:rtl/>
        </w:rPr>
        <w:t>ול, כי כפי פשט הדבר השכינה בישראל צורך הדיוט ולא צורך גבוה, אבל הוא כעניין שנא' "ישראל אשר בך אתפאר", ואמר יהושע "ומה תעשה לשמך הגדול", ופי' שם תלמידי הרמב"ן "כלומר, אם יכריתו האויבים את שמנו, שלך גדולה משלנו, [הצרה שלך גדולה מהצרה שלנו], שאם אין אנו כאן, אין אני כאן [ל</w:t>
      </w:r>
      <w:r w:rsidRPr="009203CF">
        <w:rPr>
          <w:rFonts w:hint="cs"/>
          <w:rtl/>
        </w:rPr>
        <w:t>'</w:t>
      </w:r>
      <w:r w:rsidRPr="009203CF">
        <w:rPr>
          <w:rtl/>
        </w:rPr>
        <w:t xml:space="preserve"> סגי נהור על הקב"ה].</w:t>
      </w:r>
    </w:p>
    <w:p w:rsidR="009203CF" w:rsidRPr="009203CF" w:rsidRDefault="009203CF" w:rsidP="009203CF">
      <w:pPr>
        <w:jc w:val="both"/>
        <w:rPr>
          <w:rtl/>
        </w:rPr>
      </w:pPr>
    </w:p>
    <w:p w:rsidR="009203CF" w:rsidRPr="009203CF" w:rsidRDefault="009203CF" w:rsidP="009203CF">
      <w:pPr>
        <w:jc w:val="both"/>
        <w:rPr>
          <w:rtl/>
        </w:rPr>
      </w:pPr>
      <w:r w:rsidRPr="009203CF">
        <w:rPr>
          <w:rtl/>
        </w:rPr>
        <w:t>מדרש מופלא בשיר השירים מבליט את הרעיון. עה"פ "צאינה וראינה בנות ציון במלך שלמה בעטרה שעטרה לו אמו ביום חתונתו וביום שמחת לבו", אמרו במדרש(שה"ש ג כא) שאל ר' שמעון בר יוחאי את ר' אליעזר בר' יוסי, אפ</w:t>
      </w:r>
      <w:r w:rsidRPr="009203CF">
        <w:rPr>
          <w:rFonts w:hint="cs"/>
          <w:rtl/>
        </w:rPr>
        <w:t>ש</w:t>
      </w:r>
      <w:r w:rsidRPr="009203CF">
        <w:rPr>
          <w:rtl/>
        </w:rPr>
        <w:t xml:space="preserve">ר </w:t>
      </w:r>
      <w:r w:rsidRPr="009203CF">
        <w:rPr>
          <w:rFonts w:hint="cs"/>
          <w:rtl/>
        </w:rPr>
        <w:t>ש</w:t>
      </w:r>
      <w:r w:rsidRPr="009203CF">
        <w:rPr>
          <w:rtl/>
        </w:rPr>
        <w:t>שמעת מאביך מאביך מהו בעטרה שעטרה לו אמו, א"ל הן, א"ל היאך, אמר לו למלך שהיתה לו בת יחידה והיה מחבבה יותר מדאי והיה קורא אותה בתי, ולא זז מחבבה עד שקרא אותה אחותי, ולא זז מחבב</w:t>
      </w:r>
      <w:r w:rsidRPr="009203CF">
        <w:rPr>
          <w:rFonts w:hint="cs"/>
          <w:rtl/>
        </w:rPr>
        <w:t>ה</w:t>
      </w:r>
      <w:r w:rsidRPr="009203CF">
        <w:rPr>
          <w:rtl/>
        </w:rPr>
        <w:t xml:space="preserve"> עד שקרא</w:t>
      </w:r>
      <w:r w:rsidRPr="009203CF">
        <w:rPr>
          <w:rFonts w:hint="cs"/>
          <w:rtl/>
        </w:rPr>
        <w:t>ה</w:t>
      </w:r>
      <w:r w:rsidRPr="009203CF">
        <w:rPr>
          <w:rtl/>
        </w:rPr>
        <w:t xml:space="preserve"> אמי,</w:t>
      </w:r>
      <w:r w:rsidRPr="009203CF">
        <w:rPr>
          <w:rFonts w:hint="cs"/>
          <w:rtl/>
        </w:rPr>
        <w:t xml:space="preserve"> כך היה מחבב יותר מדאי הקב"ה את ישראל וקראן בתי. הה"ד "שמעי בת וראי". ולא זז מחבבן עד שקראן אחותי, שנא' "פתחי לי אחותי רעייתי". ולא זז מחבבן עד שקראן אמי</w:t>
      </w:r>
      <w:r w:rsidRPr="009203CF">
        <w:rPr>
          <w:rtl/>
        </w:rPr>
        <w:t xml:space="preserve"> שנא' "הקשיבו עמי ולאומי אלי האזינו" (ישעיהו נא ד), ולאמי כתיב. עמד רשב"י ונשקו על ראשו ואמר, אילו לא באתי לשמוע מפיך הטעם הזה, דיי.</w:t>
      </w:r>
    </w:p>
    <w:p w:rsidR="009203CF" w:rsidRPr="009203CF" w:rsidRDefault="009203CF" w:rsidP="009203CF">
      <w:pPr>
        <w:jc w:val="both"/>
        <w:rPr>
          <w:rtl/>
        </w:rPr>
      </w:pPr>
    </w:p>
    <w:p w:rsidR="009203CF" w:rsidRPr="009203CF" w:rsidRDefault="009203CF" w:rsidP="009203CF">
      <w:pPr>
        <w:jc w:val="both"/>
        <w:rPr>
          <w:rtl/>
        </w:rPr>
      </w:pPr>
      <w:r w:rsidRPr="009203CF">
        <w:rPr>
          <w:rtl/>
        </w:rPr>
        <w:t>המהר"ל (גבורות כג) הסב</w:t>
      </w:r>
      <w:r w:rsidRPr="009203CF">
        <w:rPr>
          <w:rFonts w:hint="cs"/>
          <w:rtl/>
        </w:rPr>
        <w:t>י</w:t>
      </w:r>
      <w:r w:rsidRPr="009203CF">
        <w:rPr>
          <w:rtl/>
        </w:rPr>
        <w:t xml:space="preserve">ר שלכל דבר יש סיבה ועילה, והוא </w:t>
      </w:r>
      <w:r w:rsidRPr="009203CF">
        <w:rPr>
          <w:rFonts w:hint="cs"/>
          <w:rtl/>
        </w:rPr>
        <w:t>המסוב</w:t>
      </w:r>
      <w:r w:rsidRPr="009203CF">
        <w:rPr>
          <w:rtl/>
        </w:rPr>
        <w:t>ב מן העילה. והקב"ה הוא סיבה ועילה לכל, ובפרט לישראל הקשורים בו. וע"כ נקראים ישראל בת</w:t>
      </w:r>
      <w:r w:rsidRPr="009203CF">
        <w:rPr>
          <w:rFonts w:hint="cs"/>
          <w:rtl/>
        </w:rPr>
        <w:t>,</w:t>
      </w:r>
      <w:r w:rsidRPr="009203CF">
        <w:rPr>
          <w:rtl/>
        </w:rPr>
        <w:t xml:space="preserve"> כשם שהבת עלולה מן האב</w:t>
      </w:r>
      <w:r w:rsidRPr="009203CF">
        <w:rPr>
          <w:rFonts w:hint="cs"/>
          <w:rtl/>
        </w:rPr>
        <w:t>.</w:t>
      </w:r>
      <w:r w:rsidRPr="009203CF">
        <w:rPr>
          <w:rtl/>
        </w:rPr>
        <w:t xml:space="preserve"> כאשר העילה והעלול מתחברין יחד, נקראים ישראל אחות, כמ"ש "ואתם הדבקים בה' אלוקיכם", וכאשר מגיעה בחינה כזאת שהקב"ה זקוק לישראל, והעילה זקוקה לעלול, אז נקראים ישראל אם.</w:t>
      </w:r>
    </w:p>
    <w:p w:rsidR="009203CF" w:rsidRPr="009203CF" w:rsidRDefault="009203CF" w:rsidP="009203CF">
      <w:pPr>
        <w:jc w:val="both"/>
        <w:rPr>
          <w:rtl/>
        </w:rPr>
      </w:pPr>
    </w:p>
    <w:p w:rsidR="009203CF" w:rsidRPr="009203CF" w:rsidRDefault="009203CF" w:rsidP="009203CF">
      <w:pPr>
        <w:jc w:val="both"/>
        <w:rPr>
          <w:rtl/>
        </w:rPr>
      </w:pPr>
      <w:r w:rsidRPr="009203CF">
        <w:rPr>
          <w:rtl/>
        </w:rPr>
        <w:t>הקב"ה הוא אכן כל יכול, אך הוא תלה את הגשמת תוכניותיו בנו, ואנו נותנים לו כביכול את הכח לפעול, וע"כ</w:t>
      </w:r>
      <w:r w:rsidRPr="009203CF">
        <w:rPr>
          <w:rFonts w:hint="cs"/>
          <w:rtl/>
        </w:rPr>
        <w:t xml:space="preserve"> </w:t>
      </w:r>
      <w:r w:rsidRPr="009203CF">
        <w:rPr>
          <w:rtl/>
        </w:rPr>
        <w:t>הכל</w:t>
      </w:r>
      <w:r w:rsidRPr="009203CF">
        <w:rPr>
          <w:rFonts w:hint="cs"/>
          <w:rtl/>
        </w:rPr>
        <w:t xml:space="preserve"> תלוי</w:t>
      </w:r>
      <w:r w:rsidRPr="009203CF">
        <w:rPr>
          <w:rtl/>
        </w:rPr>
        <w:t xml:space="preserve"> בהתערותא </w:t>
      </w:r>
      <w:r w:rsidRPr="009203CF">
        <w:rPr>
          <w:rFonts w:hint="cs"/>
          <w:rtl/>
        </w:rPr>
        <w:t>ד</w:t>
      </w:r>
      <w:r w:rsidRPr="009203CF">
        <w:rPr>
          <w:rtl/>
        </w:rPr>
        <w:t xml:space="preserve">לתתא, וזה קודם </w:t>
      </w:r>
      <w:r w:rsidRPr="009203CF">
        <w:rPr>
          <w:rFonts w:hint="cs"/>
          <w:rtl/>
        </w:rPr>
        <w:t xml:space="preserve">כל </w:t>
      </w:r>
      <w:r w:rsidRPr="009203CF">
        <w:rPr>
          <w:rtl/>
        </w:rPr>
        <w:t xml:space="preserve">בתחושת החסרון מצדנו, באכפתיות שהעולם עדין חסר, ובבקשה מצדנו להשלמת החסרון, וע"כ הקב"ה מבקש ממשה "היה לך לעזרני", ובמה עוזר לקב"ה, כשמבקש שבניו ימשלו ביצרם ויקיימו התורה. וזוהי העזרה לקב"ה, וכן ביקש מר' ישמעאל "ברכני", והיינו כשמבקשים על עם ישראל, ה"ז כאילו מברכים אותו. וע"כ כשמתפללים על עם ישראל שישמור תורה, שימשול ביצרו, שיחזור בתשובה, זוהי התפילה שהקב"ה מצפה מאתנו, וזוהי האכפתיות שאנו צריכים לגלות. וזו הייתה עצתה של ברוריה לר"מ, להתפלל על הרשעים </w:t>
      </w:r>
      <w:r w:rsidRPr="009203CF">
        <w:rPr>
          <w:rtl/>
        </w:rPr>
        <w:lastRenderedPageBreak/>
        <w:t>שיוסר</w:t>
      </w:r>
      <w:r w:rsidRPr="009203CF">
        <w:rPr>
          <w:rFonts w:hint="cs"/>
          <w:rtl/>
        </w:rPr>
        <w:t>ו</w:t>
      </w:r>
      <w:r w:rsidRPr="009203CF">
        <w:rPr>
          <w:rtl/>
        </w:rPr>
        <w:t xml:space="preserve"> מהם המניעים ויוכלו לחזור בתשובה, כי כל עוד יש יהודים העוברים על דת, חסר בשלמות עם ישראל ובתיקון העולם ומעכב גילוי מלכות ה' בעולם.</w:t>
      </w:r>
    </w:p>
    <w:p w:rsidR="009203CF" w:rsidRPr="009203CF" w:rsidRDefault="009203CF" w:rsidP="009203CF">
      <w:pPr>
        <w:jc w:val="both"/>
        <w:rPr>
          <w:rFonts w:hint="cs"/>
          <w:rtl/>
        </w:rPr>
      </w:pPr>
    </w:p>
    <w:p w:rsidR="00A01450" w:rsidRDefault="009203CF" w:rsidP="009203CF">
      <w:pPr>
        <w:jc w:val="both"/>
      </w:pPr>
      <w:r w:rsidRPr="009203CF">
        <w:rPr>
          <w:rtl/>
        </w:rPr>
        <w:t>וכ"כ הרע"א על גמ' זו (חידושי רע"א עמ"ס גיטין וליקוטים ברכות שבת)</w:t>
      </w:r>
      <w:r w:rsidRPr="009203CF">
        <w:rPr>
          <w:rFonts w:hint="cs"/>
          <w:rtl/>
        </w:rPr>
        <w:t>:</w:t>
      </w:r>
      <w:r w:rsidRPr="009203CF">
        <w:rPr>
          <w:rtl/>
        </w:rPr>
        <w:t xml:space="preserve"> </w:t>
      </w:r>
      <w:r w:rsidRPr="009203CF">
        <w:rPr>
          <w:rFonts w:hint="cs"/>
          <w:rtl/>
        </w:rPr>
        <w:t>"</w:t>
      </w:r>
      <w:r w:rsidRPr="009203CF">
        <w:rPr>
          <w:rtl/>
        </w:rPr>
        <w:t>עכ"פ מבואר מכאן שיש מציאות שתפילה על חבירו מהני, ואפי' אם חבירו אינו מבקש שיתפלל עבורו שיחזור לעבודת ה', מועיל ומהני, ע"כ יש חיוב לכל אדם להתפלל שעושי רשעה יחזרו בתשובה, ואולי יש לכוין כן בתפילת הימים הנוריאם "וכל הרשעה כולה כעשן תכלה", וישיגו דעות ישרות לעבוד את ה' ית' בכל לבב, ונזכה שהתפילות יתקבלו לרצון</w:t>
      </w:r>
      <w:r w:rsidRPr="009203CF">
        <w:rPr>
          <w:rFonts w:hint="cs"/>
          <w:rtl/>
        </w:rPr>
        <w:t>"</w:t>
      </w:r>
      <w:r w:rsidRPr="009203CF">
        <w:rPr>
          <w:rtl/>
        </w:rPr>
        <w:t>.</w:t>
      </w:r>
    </w:p>
    <w:sectPr w:rsidR="00A01450"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6B" w:rsidRDefault="0023686B" w:rsidP="002A5FE9">
      <w:pPr>
        <w:spacing w:after="0" w:line="240" w:lineRule="auto"/>
      </w:pPr>
      <w:r>
        <w:separator/>
      </w:r>
    </w:p>
  </w:endnote>
  <w:endnote w:type="continuationSeparator" w:id="0">
    <w:p w:rsidR="0023686B" w:rsidRDefault="0023686B"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6B" w:rsidRDefault="0023686B" w:rsidP="002A5FE9">
      <w:pPr>
        <w:spacing w:after="0" w:line="240" w:lineRule="auto"/>
      </w:pPr>
      <w:r>
        <w:separator/>
      </w:r>
    </w:p>
  </w:footnote>
  <w:footnote w:type="continuationSeparator" w:id="0">
    <w:p w:rsidR="0023686B" w:rsidRDefault="0023686B"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91B"/>
    <w:multiLevelType w:val="hybridMultilevel"/>
    <w:tmpl w:val="C204BAE2"/>
    <w:lvl w:ilvl="0" w:tplc="2D5C7D26">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CF"/>
    <w:rsid w:val="0023686B"/>
    <w:rsid w:val="002A5FE9"/>
    <w:rsid w:val="00551CD4"/>
    <w:rsid w:val="00650F08"/>
    <w:rsid w:val="009203CF"/>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20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3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20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03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20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3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20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03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5</Pages>
  <Words>1754</Words>
  <Characters>8775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2013-09-08T09:34:00Z</dcterms:created>
  <dcterms:modified xsi:type="dcterms:W3CDTF">2013-09-08T09:36:00Z</dcterms:modified>
</cp:coreProperties>
</file>