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CC" w:rsidRPr="008756CC" w:rsidRDefault="008756CC" w:rsidP="008756CC">
      <w:pPr>
        <w:pStyle w:val="Heading1"/>
        <w:rPr>
          <w:rtl/>
        </w:rPr>
      </w:pPr>
      <w:bookmarkStart w:id="0" w:name="_Toc387387416"/>
      <w:r w:rsidRPr="008756CC">
        <w:rPr>
          <w:rFonts w:hint="cs"/>
          <w:rtl/>
        </w:rPr>
        <w:t>"ה' באייר" יום שאירע בו נס</w:t>
      </w:r>
      <w:bookmarkEnd w:id="0"/>
    </w:p>
    <w:p w:rsidR="008756CC" w:rsidRDefault="008756CC" w:rsidP="008756CC">
      <w:pPr>
        <w:pStyle w:val="Heading2"/>
        <w:rPr>
          <w:rFonts w:hint="cs"/>
          <w:rtl/>
        </w:rPr>
      </w:pPr>
      <w:r>
        <w:rPr>
          <w:rFonts w:hint="cs"/>
          <w:rtl/>
        </w:rPr>
        <w:t>הרב אורי בצלאל פישר</w:t>
      </w:r>
    </w:p>
    <w:p w:rsidR="000031AA" w:rsidRPr="000031AA" w:rsidRDefault="000031AA" w:rsidP="000031AA">
      <w:pPr>
        <w:rPr>
          <w:rtl/>
        </w:rPr>
      </w:pPr>
      <w:bookmarkStart w:id="1" w:name="_GoBack"/>
      <w:bookmarkEnd w:id="1"/>
    </w:p>
    <w:p w:rsidR="000031AA" w:rsidRPr="000031AA" w:rsidRDefault="000031AA" w:rsidP="000031AA">
      <w:pPr>
        <w:spacing w:before="120" w:after="120" w:line="360" w:lineRule="auto"/>
        <w:ind w:firstLine="340"/>
        <w:jc w:val="both"/>
        <w:rPr>
          <w:rFonts w:ascii="Times New Roman" w:eastAsia="Times New Roman" w:hAnsi="Times New Roman" w:cs="Narkisim" w:hint="cs"/>
          <w:sz w:val="24"/>
          <w:szCs w:val="24"/>
          <w:rtl/>
        </w:rPr>
      </w:pPr>
      <w:r w:rsidRPr="000031AA">
        <w:rPr>
          <w:rFonts w:ascii="Times New Roman" w:eastAsia="Times New Roman" w:hAnsi="Times New Roman" w:cs="Narkisim" w:hint="cs"/>
          <w:sz w:val="24"/>
          <w:szCs w:val="24"/>
          <w:rtl/>
        </w:rPr>
        <w:t>אנחנו עומדים ימים קצרים לפני יום העצמאות, ובוודאי מן הראוי שנדון במאמר קצר בענייני היום. במאמר הבא ארצה לבחון שאלה שהתעוררה זמן קצר לאחר הקמת המדינה בה' באייר שנת תש"ח. הרבנים דנו  מה התאריך הראוי לקביעת יום העצמאות?</w:t>
      </w:r>
    </w:p>
    <w:p w:rsidR="000031AA" w:rsidRPr="000031AA" w:rsidRDefault="000031AA" w:rsidP="000031AA">
      <w:pPr>
        <w:spacing w:before="120" w:after="120" w:line="360" w:lineRule="auto"/>
        <w:ind w:firstLine="340"/>
        <w:jc w:val="both"/>
        <w:rPr>
          <w:rFonts w:ascii="Times New Roman" w:eastAsia="Times New Roman" w:hAnsi="Times New Roman" w:cs="Narkisim"/>
          <w:sz w:val="24"/>
          <w:szCs w:val="24"/>
          <w:rtl/>
        </w:rPr>
      </w:pPr>
      <w:r w:rsidRPr="000031AA">
        <w:rPr>
          <w:rFonts w:ascii="Times New Roman" w:eastAsia="Times New Roman" w:hAnsi="Times New Roman" w:cs="Narkisim"/>
          <w:sz w:val="24"/>
          <w:szCs w:val="24"/>
          <w:rtl/>
        </w:rPr>
        <w:t>הרב עובדיה הדאיא זצ"ל</w:t>
      </w:r>
      <w:r w:rsidRPr="000031AA">
        <w:rPr>
          <w:rFonts w:ascii="Times New Roman" w:eastAsia="Times New Roman" w:hAnsi="Times New Roman" w:cs="Narkisim"/>
          <w:sz w:val="24"/>
          <w:szCs w:val="24"/>
          <w:vertAlign w:val="superscript"/>
          <w:rtl/>
        </w:rPr>
        <w:footnoteReference w:id="1"/>
      </w:r>
      <w:r w:rsidRPr="000031AA">
        <w:rPr>
          <w:rFonts w:ascii="Times New Roman" w:eastAsia="Times New Roman" w:hAnsi="Times New Roman" w:cs="Narkisim" w:hint="cs"/>
          <w:sz w:val="24"/>
          <w:szCs w:val="24"/>
          <w:rtl/>
        </w:rPr>
        <w:t>,</w:t>
      </w:r>
      <w:r w:rsidRPr="000031AA">
        <w:rPr>
          <w:rFonts w:ascii="Times New Roman" w:eastAsia="Times New Roman" w:hAnsi="Times New Roman" w:cs="Narkisim"/>
          <w:sz w:val="24"/>
          <w:szCs w:val="24"/>
          <w:rtl/>
        </w:rPr>
        <w:t xml:space="preserve"> והרב יהושע מנחם אהרנברג</w:t>
      </w:r>
      <w:r w:rsidRPr="000031AA">
        <w:rPr>
          <w:rFonts w:ascii="Times New Roman" w:eastAsia="Times New Roman" w:hAnsi="Times New Roman" w:cs="Narkisim" w:hint="cs"/>
          <w:sz w:val="24"/>
          <w:szCs w:val="24"/>
          <w:rtl/>
        </w:rPr>
        <w:t xml:space="preserve"> זצ"ל</w:t>
      </w:r>
      <w:r w:rsidRPr="000031AA">
        <w:rPr>
          <w:rFonts w:ascii="Times New Roman" w:eastAsia="Times New Roman" w:hAnsi="Times New Roman" w:cs="Narkisim"/>
          <w:sz w:val="24"/>
          <w:szCs w:val="24"/>
          <w:vertAlign w:val="superscript"/>
          <w:rtl/>
        </w:rPr>
        <w:footnoteReference w:id="2"/>
      </w:r>
      <w:r w:rsidRPr="000031AA">
        <w:rPr>
          <w:rFonts w:ascii="Times New Roman" w:eastAsia="Times New Roman" w:hAnsi="Times New Roman" w:cs="Narkisim"/>
          <w:sz w:val="24"/>
          <w:szCs w:val="24"/>
          <w:rtl/>
        </w:rPr>
        <w:t xml:space="preserve"> סברו שיותר נכון לקבוע את </w:t>
      </w:r>
      <w:r w:rsidRPr="000031AA">
        <w:rPr>
          <w:rFonts w:ascii="Times New Roman" w:eastAsia="Times New Roman" w:hAnsi="Times New Roman" w:cs="Narkisim" w:hint="cs"/>
          <w:sz w:val="24"/>
          <w:szCs w:val="24"/>
          <w:rtl/>
        </w:rPr>
        <w:t>היום שמחה</w:t>
      </w:r>
      <w:r w:rsidRPr="000031AA">
        <w:rPr>
          <w:rFonts w:ascii="Times New Roman" w:eastAsia="Times New Roman" w:hAnsi="Times New Roman" w:cs="Narkisim"/>
          <w:sz w:val="24"/>
          <w:szCs w:val="24"/>
          <w:rtl/>
        </w:rPr>
        <w:t xml:space="preserve"> בי"ז בכסלו, ביום הכרזת האו"ם</w:t>
      </w:r>
      <w:r w:rsidRPr="000031AA">
        <w:rPr>
          <w:rFonts w:ascii="Times New Roman" w:eastAsia="Times New Roman" w:hAnsi="Times New Roman" w:cs="Narkisim" w:hint="cs"/>
          <w:sz w:val="24"/>
          <w:szCs w:val="24"/>
          <w:rtl/>
        </w:rPr>
        <w:t>,</w:t>
      </w:r>
      <w:r w:rsidRPr="000031AA">
        <w:rPr>
          <w:rFonts w:ascii="Times New Roman" w:eastAsia="Times New Roman" w:hAnsi="Times New Roman" w:cs="Narkisim"/>
          <w:sz w:val="24"/>
          <w:szCs w:val="24"/>
          <w:rtl/>
        </w:rPr>
        <w:t xml:space="preserve"> או </w:t>
      </w:r>
      <w:r w:rsidRPr="000031AA">
        <w:rPr>
          <w:rFonts w:ascii="Times New Roman" w:eastAsia="Times New Roman" w:hAnsi="Times New Roman" w:cs="Narkisim" w:hint="cs"/>
          <w:sz w:val="24"/>
          <w:szCs w:val="24"/>
          <w:rtl/>
        </w:rPr>
        <w:t xml:space="preserve">לקבוע </w:t>
      </w:r>
      <w:r w:rsidRPr="000031AA">
        <w:rPr>
          <w:rFonts w:ascii="Times New Roman" w:eastAsia="Times New Roman" w:hAnsi="Times New Roman" w:cs="Narkisim"/>
          <w:sz w:val="24"/>
          <w:szCs w:val="24"/>
          <w:rtl/>
        </w:rPr>
        <w:t xml:space="preserve">ביום שהיתה שביתת </w:t>
      </w:r>
      <w:r w:rsidRPr="000031AA">
        <w:rPr>
          <w:rFonts w:ascii="Times New Roman" w:eastAsia="Times New Roman" w:hAnsi="Times New Roman" w:cs="Narkisim" w:hint="cs"/>
          <w:sz w:val="24"/>
          <w:szCs w:val="24"/>
          <w:rtl/>
        </w:rPr>
        <w:t>ה</w:t>
      </w:r>
      <w:r w:rsidRPr="000031AA">
        <w:rPr>
          <w:rFonts w:ascii="Times New Roman" w:eastAsia="Times New Roman" w:hAnsi="Times New Roman" w:cs="Narkisim"/>
          <w:sz w:val="24"/>
          <w:szCs w:val="24"/>
          <w:rtl/>
        </w:rPr>
        <w:t>נשק במל</w:t>
      </w:r>
      <w:r w:rsidRPr="000031AA">
        <w:rPr>
          <w:rFonts w:ascii="Times New Roman" w:eastAsia="Times New Roman" w:hAnsi="Times New Roman" w:cs="Narkisim" w:hint="cs"/>
          <w:sz w:val="24"/>
          <w:szCs w:val="24"/>
          <w:rtl/>
        </w:rPr>
        <w:t xml:space="preserve">חמת קום המדינה. </w:t>
      </w:r>
      <w:r w:rsidRPr="000031AA">
        <w:rPr>
          <w:rFonts w:ascii="Times New Roman" w:eastAsia="Times New Roman" w:hAnsi="Times New Roman" w:cs="Narkisim"/>
          <w:sz w:val="24"/>
          <w:szCs w:val="24"/>
          <w:rtl/>
        </w:rPr>
        <w:t xml:space="preserve"> </w:t>
      </w:r>
    </w:p>
    <w:p w:rsidR="000031AA" w:rsidRPr="000031AA" w:rsidRDefault="000031AA" w:rsidP="000031AA">
      <w:pPr>
        <w:spacing w:before="120" w:after="120" w:line="360" w:lineRule="auto"/>
        <w:ind w:firstLine="340"/>
        <w:jc w:val="both"/>
        <w:rPr>
          <w:rFonts w:ascii="Times New Roman" w:eastAsia="Times New Roman" w:hAnsi="Times New Roman" w:cs="Narkisim"/>
          <w:sz w:val="24"/>
          <w:szCs w:val="24"/>
          <w:rtl/>
        </w:rPr>
      </w:pPr>
      <w:r w:rsidRPr="000031AA">
        <w:rPr>
          <w:rFonts w:ascii="Times New Roman" w:eastAsia="Times New Roman" w:hAnsi="Times New Roman" w:cs="Narkisim" w:hint="cs"/>
          <w:color w:val="000000"/>
          <w:sz w:val="24"/>
          <w:szCs w:val="24"/>
          <w:rtl/>
        </w:rPr>
        <w:t>ה</w:t>
      </w:r>
      <w:r w:rsidRPr="000031AA">
        <w:rPr>
          <w:rFonts w:ascii="Times New Roman" w:eastAsia="Times New Roman" w:hAnsi="Times New Roman" w:cs="Narkisim"/>
          <w:color w:val="000000"/>
          <w:sz w:val="24"/>
          <w:szCs w:val="24"/>
          <w:rtl/>
        </w:rPr>
        <w:t>רב שלמה גורן זצ"ל</w:t>
      </w:r>
      <w:r w:rsidRPr="000031AA">
        <w:rPr>
          <w:rFonts w:ascii="Times New Roman" w:eastAsia="Times New Roman" w:hAnsi="Times New Roman" w:cs="Narkisim"/>
          <w:color w:val="000000"/>
          <w:sz w:val="24"/>
          <w:szCs w:val="24"/>
          <w:vertAlign w:val="superscript"/>
          <w:rtl/>
        </w:rPr>
        <w:footnoteReference w:id="3"/>
      </w:r>
      <w:r w:rsidRPr="000031AA">
        <w:rPr>
          <w:rFonts w:ascii="Times New Roman" w:eastAsia="Times New Roman" w:hAnsi="Times New Roman" w:cs="Narkisim"/>
          <w:color w:val="000000"/>
          <w:sz w:val="24"/>
          <w:szCs w:val="24"/>
          <w:rtl/>
        </w:rPr>
        <w:t xml:space="preserve"> סבר שהנס במלחמת השחרור לא התבטא רק ביום הכרזת מדינה בלבד, אלא במשך כל אותה תקופה של מלחמה, שנמשכה חדשים. היה אפשר לקבוע </w:t>
      </w:r>
      <w:r w:rsidRPr="000031AA">
        <w:rPr>
          <w:rFonts w:ascii="Times New Roman" w:eastAsia="Times New Roman" w:hAnsi="Times New Roman" w:cs="Narkisim" w:hint="cs"/>
          <w:color w:val="000000"/>
          <w:sz w:val="24"/>
          <w:szCs w:val="24"/>
          <w:rtl/>
        </w:rPr>
        <w:t xml:space="preserve">את יום השמחה בכל התקופה הזו. </w:t>
      </w:r>
      <w:r w:rsidRPr="000031AA">
        <w:rPr>
          <w:rFonts w:ascii="Times New Roman" w:eastAsia="Times New Roman" w:hAnsi="Times New Roman" w:cs="Narkisim"/>
          <w:color w:val="000000"/>
          <w:sz w:val="24"/>
          <w:szCs w:val="24"/>
          <w:rtl/>
        </w:rPr>
        <w:t xml:space="preserve">מדבריו </w:t>
      </w:r>
      <w:r w:rsidRPr="000031AA">
        <w:rPr>
          <w:rFonts w:ascii="Times New Roman" w:eastAsia="Times New Roman" w:hAnsi="Times New Roman" w:cs="Narkisim" w:hint="cs"/>
          <w:color w:val="000000"/>
          <w:sz w:val="24"/>
          <w:szCs w:val="24"/>
          <w:rtl/>
        </w:rPr>
        <w:t>משתמע שהיה אפשר לקבוע את יום השמחה אפילו ביום שלא היתה</w:t>
      </w:r>
      <w:r w:rsidRPr="000031AA">
        <w:rPr>
          <w:rFonts w:ascii="Times New Roman" w:eastAsia="Times New Roman" w:hAnsi="Times New Roman" w:cs="Narkisim"/>
          <w:color w:val="000000"/>
          <w:sz w:val="24"/>
          <w:szCs w:val="24"/>
          <w:rtl/>
        </w:rPr>
        <w:t xml:space="preserve"> הפוגה וכיוצ"ב, </w:t>
      </w:r>
      <w:r w:rsidRPr="000031AA">
        <w:rPr>
          <w:rFonts w:ascii="Times New Roman" w:eastAsia="Times New Roman" w:hAnsi="Times New Roman" w:cs="Narkisim" w:hint="cs"/>
          <w:color w:val="000000"/>
          <w:sz w:val="24"/>
          <w:szCs w:val="24"/>
          <w:rtl/>
        </w:rPr>
        <w:t xml:space="preserve">וזאת מחמת שכל יום באותה תקופה יש בה זכרון לנסים שאירעו לנו באותם הימים. לדעתו, </w:t>
      </w:r>
      <w:r w:rsidRPr="000031AA">
        <w:rPr>
          <w:rFonts w:ascii="Times New Roman" w:eastAsia="Times New Roman" w:hAnsi="Times New Roman" w:cs="Narkisim"/>
          <w:color w:val="000000"/>
          <w:sz w:val="24"/>
          <w:szCs w:val="24"/>
          <w:rtl/>
        </w:rPr>
        <w:t>החליטו לבחור בה' באייר, כיון ש</w:t>
      </w:r>
      <w:r w:rsidRPr="000031AA">
        <w:rPr>
          <w:rFonts w:ascii="Times New Roman" w:eastAsia="Times New Roman" w:hAnsi="Times New Roman" w:cs="Narkisim" w:hint="cs"/>
          <w:color w:val="000000"/>
          <w:sz w:val="24"/>
          <w:szCs w:val="24"/>
          <w:rtl/>
        </w:rPr>
        <w:t>יום זה</w:t>
      </w:r>
      <w:r w:rsidRPr="000031AA">
        <w:rPr>
          <w:rFonts w:ascii="Times New Roman" w:eastAsia="Times New Roman" w:hAnsi="Times New Roman" w:cs="Narkisim"/>
          <w:color w:val="000000"/>
          <w:sz w:val="24"/>
          <w:szCs w:val="24"/>
          <w:rtl/>
        </w:rPr>
        <w:t xml:space="preserve"> מסמל את כל התקופה ההיא.</w:t>
      </w:r>
    </w:p>
    <w:p w:rsidR="000031AA" w:rsidRPr="000031AA" w:rsidRDefault="000031AA" w:rsidP="000031AA">
      <w:pPr>
        <w:spacing w:before="120" w:after="120" w:line="360" w:lineRule="auto"/>
        <w:ind w:firstLine="340"/>
        <w:jc w:val="both"/>
        <w:rPr>
          <w:rFonts w:ascii="Times New Roman" w:eastAsia="Times New Roman" w:hAnsi="Times New Roman" w:cs="Narkisim"/>
          <w:sz w:val="24"/>
          <w:szCs w:val="24"/>
          <w:rtl/>
        </w:rPr>
      </w:pPr>
      <w:r w:rsidRPr="000031AA">
        <w:rPr>
          <w:rFonts w:ascii="Times New Roman" w:eastAsia="Times New Roman" w:hAnsi="Times New Roman" w:cs="Narkisim" w:hint="cs"/>
          <w:sz w:val="24"/>
          <w:szCs w:val="24"/>
          <w:rtl/>
        </w:rPr>
        <w:t>מאידך,</w:t>
      </w:r>
      <w:r w:rsidRPr="000031AA">
        <w:rPr>
          <w:rFonts w:ascii="Times New Roman" w:eastAsia="Times New Roman" w:hAnsi="Times New Roman" w:cs="Narkisim"/>
          <w:sz w:val="24"/>
          <w:szCs w:val="24"/>
          <w:rtl/>
        </w:rPr>
        <w:t xml:space="preserve"> יש מן  הרבנים שסברו שיש לקבוע את היום </w:t>
      </w:r>
      <w:r w:rsidRPr="000031AA">
        <w:rPr>
          <w:rFonts w:ascii="Times New Roman" w:eastAsia="Times New Roman" w:hAnsi="Times New Roman" w:cs="Narkisim" w:hint="cs"/>
          <w:sz w:val="24"/>
          <w:szCs w:val="24"/>
          <w:rtl/>
        </w:rPr>
        <w:t>שמחה דווקא</w:t>
      </w:r>
      <w:r w:rsidRPr="000031AA">
        <w:rPr>
          <w:rFonts w:ascii="Times New Roman" w:eastAsia="Times New Roman" w:hAnsi="Times New Roman" w:cs="Narkisim"/>
          <w:sz w:val="24"/>
          <w:szCs w:val="24"/>
          <w:rtl/>
        </w:rPr>
        <w:t xml:space="preserve"> בה' באייר. אצטט כאן חלק מדבריהם:</w:t>
      </w:r>
    </w:p>
    <w:p w:rsidR="000031AA" w:rsidRPr="000031AA" w:rsidRDefault="000031AA" w:rsidP="000031AA">
      <w:pPr>
        <w:autoSpaceDE w:val="0"/>
        <w:autoSpaceDN w:val="0"/>
        <w:adjustRightInd w:val="0"/>
        <w:spacing w:before="120" w:after="120" w:line="360" w:lineRule="auto"/>
        <w:ind w:firstLine="340"/>
        <w:jc w:val="both"/>
        <w:rPr>
          <w:rFonts w:ascii="Times New Roman" w:eastAsia="Times New Roman" w:hAnsi="Times New Roman" w:cs="Narkisim" w:hint="cs"/>
          <w:color w:val="000000"/>
          <w:sz w:val="24"/>
          <w:szCs w:val="24"/>
          <w:rtl/>
        </w:rPr>
      </w:pPr>
      <w:r w:rsidRPr="000031AA">
        <w:rPr>
          <w:rFonts w:ascii="Times New Roman" w:eastAsia="Times New Roman" w:hAnsi="Times New Roman" w:cs="Narkisim"/>
          <w:color w:val="000000"/>
          <w:sz w:val="24"/>
          <w:szCs w:val="24"/>
          <w:rtl/>
        </w:rPr>
        <w:t>הרב משולם ראטה זצ"</w:t>
      </w:r>
      <w:r w:rsidRPr="000031AA">
        <w:rPr>
          <w:rFonts w:ascii="Times New Roman" w:eastAsia="Times New Roman" w:hAnsi="Times New Roman" w:cs="Narkisim" w:hint="cs"/>
          <w:color w:val="000000"/>
          <w:sz w:val="24"/>
          <w:szCs w:val="24"/>
          <w:rtl/>
        </w:rPr>
        <w:t>ל</w:t>
      </w:r>
      <w:r w:rsidRPr="000031AA">
        <w:rPr>
          <w:rFonts w:ascii="Times New Roman" w:eastAsia="Times New Roman" w:hAnsi="Times New Roman" w:cs="Narkisim"/>
          <w:color w:val="000000"/>
          <w:sz w:val="24"/>
          <w:szCs w:val="24"/>
          <w:vertAlign w:val="superscript"/>
          <w:rtl/>
        </w:rPr>
        <w:footnoteReference w:id="4"/>
      </w:r>
      <w:r w:rsidRPr="000031AA">
        <w:rPr>
          <w:rFonts w:ascii="Times New Roman" w:eastAsia="Times New Roman" w:hAnsi="Times New Roman" w:cs="Narkisim"/>
          <w:b/>
          <w:bCs/>
          <w:color w:val="000000"/>
          <w:sz w:val="24"/>
          <w:szCs w:val="24"/>
          <w:rtl/>
        </w:rPr>
        <w:t xml:space="preserve"> </w:t>
      </w:r>
      <w:r w:rsidRPr="000031AA">
        <w:rPr>
          <w:rFonts w:ascii="Times New Roman" w:eastAsia="Times New Roman" w:hAnsi="Times New Roman" w:cs="Narkisim"/>
          <w:color w:val="000000"/>
          <w:sz w:val="24"/>
          <w:szCs w:val="24"/>
          <w:rtl/>
        </w:rPr>
        <w:t xml:space="preserve">כתב: </w:t>
      </w:r>
    </w:p>
    <w:p w:rsidR="000031AA" w:rsidRPr="000031AA" w:rsidRDefault="000031AA" w:rsidP="000031AA">
      <w:pPr>
        <w:autoSpaceDE w:val="0"/>
        <w:autoSpaceDN w:val="0"/>
        <w:adjustRightInd w:val="0"/>
        <w:spacing w:before="120" w:after="120" w:line="360" w:lineRule="auto"/>
        <w:ind w:left="454" w:right="454"/>
        <w:jc w:val="both"/>
        <w:rPr>
          <w:rFonts w:ascii="Times New Roman" w:eastAsia="Times New Roman" w:hAnsi="Times New Roman" w:cs="Caligraph"/>
          <w:color w:val="000000"/>
          <w:sz w:val="24"/>
          <w:szCs w:val="24"/>
          <w:rtl/>
        </w:rPr>
      </w:pPr>
      <w:r w:rsidRPr="000031AA">
        <w:rPr>
          <w:rFonts w:ascii="Times New Roman" w:eastAsia="Times New Roman" w:hAnsi="Times New Roman" w:cs="Caligraph"/>
          <w:color w:val="000000"/>
          <w:sz w:val="24"/>
          <w:szCs w:val="24"/>
          <w:rtl/>
        </w:rPr>
        <w:t xml:space="preserve">הנה אין ספק שהיום ההוא [ה' אייר] שנקבע על ידי הממשלה וחברי הכנסת [שהם נבחרי רוב הציבור] ורוב גדולי הרבנים לחוג אותו בכל ארץ זכר לנס של תשועתנו וחירותנו, מצוה לעשותו שמחה ויו"ט... ויפה כיוונו המנהיגים שקבעו את היום ההוא דוקא, אשר בו היה עיקר הנס, שיצאנו מעבדות לחירות ע"י הכרזת העצמאות, ואלמלא נעשית ההכרזה באותו היום והיתה נדחית ליום אחר אז היינו מאחרים את המועד ולא היינו משיגים את ההכרה וההסכמה של המעצמות הגדולות שבאומות העולם, כידוע, ונס זה משך אחריו גם את הנס השני של ההצלה ממוות לחיים הן במלחמתנו נגד הערבייים והן הצלת יהודי הגולה מיד אויביהם במקומות מגוריהם שעלו לארץ ישראל ובא ע"י כך נס השלישי של קיבוץ גליות. </w:t>
      </w:r>
    </w:p>
    <w:p w:rsidR="000031AA" w:rsidRPr="000031AA" w:rsidRDefault="000031AA" w:rsidP="000031AA">
      <w:pPr>
        <w:autoSpaceDE w:val="0"/>
        <w:autoSpaceDN w:val="0"/>
        <w:adjustRightInd w:val="0"/>
        <w:spacing w:before="120" w:after="120" w:line="360" w:lineRule="auto"/>
        <w:ind w:firstLine="340"/>
        <w:jc w:val="both"/>
        <w:rPr>
          <w:rFonts w:ascii="Times New Roman" w:eastAsia="Times New Roman" w:hAnsi="Times New Roman" w:cs="Narkisim" w:hint="cs"/>
          <w:color w:val="000000"/>
          <w:sz w:val="24"/>
          <w:szCs w:val="24"/>
          <w:rtl/>
        </w:rPr>
      </w:pPr>
      <w:r w:rsidRPr="000031AA">
        <w:rPr>
          <w:rFonts w:ascii="Times New Roman" w:eastAsia="Times New Roman" w:hAnsi="Times New Roman" w:cs="Narkisim" w:hint="cs"/>
          <w:color w:val="000000"/>
          <w:sz w:val="24"/>
          <w:szCs w:val="24"/>
          <w:rtl/>
        </w:rPr>
        <w:t xml:space="preserve">הראשון לציון, </w:t>
      </w:r>
      <w:r w:rsidRPr="000031AA">
        <w:rPr>
          <w:rFonts w:ascii="Times New Roman" w:eastAsia="Times New Roman" w:hAnsi="Times New Roman" w:cs="Narkisim"/>
          <w:color w:val="000000"/>
          <w:sz w:val="24"/>
          <w:szCs w:val="24"/>
          <w:rtl/>
        </w:rPr>
        <w:t xml:space="preserve">הרב </w:t>
      </w:r>
      <w:r w:rsidRPr="000031AA">
        <w:rPr>
          <w:rFonts w:ascii="Times New Roman" w:eastAsia="Times New Roman" w:hAnsi="Times New Roman" w:cs="Narkisim" w:hint="cs"/>
          <w:color w:val="000000"/>
          <w:sz w:val="24"/>
          <w:szCs w:val="24"/>
          <w:rtl/>
        </w:rPr>
        <w:t xml:space="preserve">בן ציון מאיר חי </w:t>
      </w:r>
      <w:r w:rsidRPr="000031AA">
        <w:rPr>
          <w:rFonts w:ascii="Times New Roman" w:eastAsia="Times New Roman" w:hAnsi="Times New Roman" w:cs="Narkisim"/>
          <w:color w:val="000000"/>
          <w:sz w:val="24"/>
          <w:szCs w:val="24"/>
          <w:rtl/>
        </w:rPr>
        <w:t>עוזיאל זצ"ל</w:t>
      </w:r>
      <w:r w:rsidRPr="000031AA">
        <w:rPr>
          <w:rFonts w:ascii="Times New Roman" w:eastAsia="Times New Roman" w:hAnsi="Times New Roman" w:cs="Narkisim"/>
          <w:color w:val="000000"/>
          <w:sz w:val="24"/>
          <w:szCs w:val="24"/>
          <w:vertAlign w:val="superscript"/>
          <w:rtl/>
        </w:rPr>
        <w:footnoteReference w:id="5"/>
      </w:r>
      <w:r w:rsidRPr="000031AA">
        <w:rPr>
          <w:rFonts w:ascii="Times New Roman" w:eastAsia="Times New Roman" w:hAnsi="Times New Roman" w:cs="Narkisim"/>
          <w:color w:val="000000"/>
          <w:sz w:val="24"/>
          <w:szCs w:val="24"/>
          <w:rtl/>
        </w:rPr>
        <w:t xml:space="preserve"> כתב: </w:t>
      </w:r>
    </w:p>
    <w:p w:rsidR="000031AA" w:rsidRPr="000031AA" w:rsidRDefault="000031AA" w:rsidP="000031AA">
      <w:pPr>
        <w:autoSpaceDE w:val="0"/>
        <w:autoSpaceDN w:val="0"/>
        <w:adjustRightInd w:val="0"/>
        <w:spacing w:before="120" w:after="120" w:line="360" w:lineRule="auto"/>
        <w:ind w:left="454" w:right="454"/>
        <w:jc w:val="both"/>
        <w:rPr>
          <w:rFonts w:ascii="Times New Roman" w:eastAsia="Times New Roman" w:hAnsi="Times New Roman" w:cs="Caligraph"/>
          <w:color w:val="000000"/>
          <w:sz w:val="24"/>
          <w:szCs w:val="24"/>
          <w:rtl/>
        </w:rPr>
      </w:pPr>
      <w:r w:rsidRPr="000031AA">
        <w:rPr>
          <w:rFonts w:ascii="Times New Roman" w:eastAsia="Times New Roman" w:hAnsi="Times New Roman" w:cs="Caligraph"/>
          <w:color w:val="000000"/>
          <w:sz w:val="24"/>
          <w:szCs w:val="24"/>
          <w:rtl/>
        </w:rPr>
        <w:t>דבר זה ראוי לאמרו ביום זה, הוא יום הכרזת מדינתנו העצמא</w:t>
      </w:r>
      <w:r w:rsidRPr="000031AA">
        <w:rPr>
          <w:rFonts w:ascii="Times New Roman" w:eastAsia="Times New Roman" w:hAnsi="Times New Roman" w:cs="Caligraph" w:hint="cs"/>
          <w:color w:val="000000"/>
          <w:sz w:val="24"/>
          <w:szCs w:val="24"/>
          <w:rtl/>
        </w:rPr>
        <w:t>י</w:t>
      </w:r>
      <w:r w:rsidRPr="000031AA">
        <w:rPr>
          <w:rFonts w:ascii="Times New Roman" w:eastAsia="Times New Roman" w:hAnsi="Times New Roman" w:cs="Caligraph"/>
          <w:color w:val="000000"/>
          <w:sz w:val="24"/>
          <w:szCs w:val="24"/>
          <w:rtl/>
        </w:rPr>
        <w:t xml:space="preserve">ת מדינת ישראל- "היום הזה נהיית לעם לה' אלקיך"! כי ביום הזה התפרקנו מעול שעבוד מלכות זרה בצורה מאנדטורית בארץ ישראל שרצתה להחניק אותנו עד מוות, ומאימת מלחמת ממלכות שמסביבנו שדימו לשעבדו שיעבוד עולם. הכרזה נועזת זאת, שלא האמינו לה כל מלכי ארץ, עשתה את כל עם </w:t>
      </w:r>
      <w:r w:rsidRPr="000031AA">
        <w:rPr>
          <w:rFonts w:ascii="Times New Roman" w:eastAsia="Times New Roman" w:hAnsi="Times New Roman" w:cs="Caligraph"/>
          <w:color w:val="000000"/>
          <w:sz w:val="24"/>
          <w:szCs w:val="24"/>
          <w:rtl/>
        </w:rPr>
        <w:lastRenderedPageBreak/>
        <w:t xml:space="preserve">ישראל, שבארץ ובתפוצות, לעם עצמאי וריבוני בארצו ובכל משטרי חייו, נתנה אומץ וגבורה לצבקות ה', הם צבאות ישראל במלחמת גאולתו כאריות והצליחו נגד כל הקמים עלינו מסביב, והיא אשר פתחה שערי ארץ לפני עם ישראל מכל פזורי הגולה אל ארץ נחלת ה', והיא אשר נתנה לעם ישראל את מקומו המכובד בין כל העמים... </w:t>
      </w:r>
      <w:r w:rsidRPr="000031AA">
        <w:rPr>
          <w:rFonts w:ascii="Times New Roman" w:eastAsia="Times New Roman" w:hAnsi="Times New Roman" w:cs="Caligraph"/>
          <w:b/>
          <w:bCs/>
          <w:color w:val="000000"/>
          <w:sz w:val="24"/>
          <w:szCs w:val="24"/>
          <w:rtl/>
        </w:rPr>
        <w:t>יום זה, הוא יום טוב לישראל היושב בארצו ובכל תפוצות פזוריו לדורות עולם להודות לה' חסדו ולהגיד בקול זמרה וצלה הלל ותהילה- "זה היום עשה ה' נגילה ונשמחה בו</w:t>
      </w:r>
      <w:r w:rsidRPr="000031AA">
        <w:rPr>
          <w:rFonts w:ascii="Times New Roman" w:eastAsia="Times New Roman" w:hAnsi="Times New Roman" w:cs="Caligraph"/>
          <w:color w:val="000000"/>
          <w:sz w:val="24"/>
          <w:szCs w:val="24"/>
          <w:rtl/>
        </w:rPr>
        <w:t xml:space="preserve">. </w:t>
      </w:r>
    </w:p>
    <w:p w:rsidR="000031AA" w:rsidRPr="000031AA" w:rsidRDefault="000031AA" w:rsidP="000031AA">
      <w:pPr>
        <w:spacing w:before="120" w:after="120" w:line="360" w:lineRule="auto"/>
        <w:ind w:firstLine="340"/>
        <w:jc w:val="both"/>
        <w:rPr>
          <w:rFonts w:ascii="Times New Roman" w:eastAsia="Times New Roman" w:hAnsi="Times New Roman" w:cs="Narkisim" w:hint="cs"/>
          <w:sz w:val="24"/>
          <w:szCs w:val="24"/>
          <w:rtl/>
        </w:rPr>
      </w:pPr>
      <w:r w:rsidRPr="000031AA">
        <w:rPr>
          <w:rFonts w:ascii="Times New Roman" w:eastAsia="Times New Roman" w:hAnsi="Times New Roman" w:cs="Narkisim"/>
          <w:sz w:val="24"/>
          <w:szCs w:val="24"/>
          <w:rtl/>
        </w:rPr>
        <w:t>כן יש להוסיף את דברי הרב שאול ישראלי זצ"</w:t>
      </w:r>
      <w:r w:rsidRPr="000031AA">
        <w:rPr>
          <w:rFonts w:ascii="Times New Roman" w:eastAsia="Times New Roman" w:hAnsi="Times New Roman" w:cs="Narkisim" w:hint="cs"/>
          <w:sz w:val="24"/>
          <w:szCs w:val="24"/>
          <w:rtl/>
        </w:rPr>
        <w:t>ל</w:t>
      </w:r>
      <w:r w:rsidRPr="000031AA">
        <w:rPr>
          <w:rFonts w:ascii="Times New Roman" w:eastAsia="Times New Roman" w:hAnsi="Times New Roman" w:cs="Narkisim"/>
          <w:sz w:val="24"/>
          <w:szCs w:val="24"/>
          <w:vertAlign w:val="superscript"/>
          <w:rtl/>
        </w:rPr>
        <w:footnoteReference w:id="6"/>
      </w:r>
      <w:r w:rsidRPr="000031AA">
        <w:rPr>
          <w:rFonts w:ascii="Times New Roman" w:eastAsia="Times New Roman" w:hAnsi="Times New Roman" w:cs="Narkisim"/>
          <w:sz w:val="24"/>
          <w:szCs w:val="24"/>
          <w:rtl/>
        </w:rPr>
        <w:t>:</w:t>
      </w:r>
      <w:r w:rsidRPr="000031AA">
        <w:rPr>
          <w:rFonts w:ascii="Times New Roman" w:eastAsia="Times New Roman" w:hAnsi="Times New Roman" w:cs="Narkisim"/>
          <w:b/>
          <w:bCs/>
          <w:sz w:val="24"/>
          <w:szCs w:val="24"/>
          <w:rtl/>
        </w:rPr>
        <w:t xml:space="preserve"> </w:t>
      </w:r>
    </w:p>
    <w:p w:rsidR="000031AA" w:rsidRPr="000031AA" w:rsidRDefault="000031AA" w:rsidP="000031AA">
      <w:pPr>
        <w:spacing w:before="120" w:after="120" w:line="360" w:lineRule="auto"/>
        <w:ind w:left="454" w:right="454"/>
        <w:jc w:val="both"/>
        <w:rPr>
          <w:rFonts w:ascii="Times New Roman" w:eastAsia="Times New Roman" w:hAnsi="Times New Roman" w:cs="Caligraph"/>
          <w:sz w:val="24"/>
          <w:szCs w:val="24"/>
          <w:rtl/>
        </w:rPr>
      </w:pPr>
      <w:r w:rsidRPr="000031AA">
        <w:rPr>
          <w:rFonts w:ascii="Times New Roman" w:eastAsia="Times New Roman" w:hAnsi="Times New Roman" w:cs="Caligraph"/>
          <w:sz w:val="24"/>
          <w:szCs w:val="24"/>
          <w:rtl/>
        </w:rPr>
        <w:t xml:space="preserve">מעתה צא וראה מה גדול יום הכרזת המדינה לישראל. לעיתים קרובות שומעים אנו עוררים מה יום מיומיים. ואף אם קרה נס לישראל בעמדו מול אויבים בשער, לא יום זה הוא שגרם, ואדרבה ביום זה פלשו כוחות האויב לארץ, ולולא ה' שהיה לנו כי אז היה ח"ו יום זה יום צרה ומצוקה. ועל כן אין לדעתם לציין יום זה כיום נס. אך על פי האמור, יש להוכיח עד כמה אין טענתם טענה, ועד כמה יום זה הוא עיקר. כי על ידי שעשינו מעשה ביום זה והפכנו את החלטת האו"מ לעובדא מוחלטת מבחינת הדין וכנ"ל, בזה הוא שפקע כוח השבועה ש"לא יעלו בחומה" שרדפה אחרינו וכבלה את ידינו בכל ימי הגולה. בזה נעשינו לעם בן חורין, אשר הזכות והמצוה עליו לעמוד על נפשו נגד אויביו ולהגן על זכותו להיות בארץ הזאת. </w:t>
      </w:r>
      <w:r w:rsidRPr="000031AA">
        <w:rPr>
          <w:rFonts w:ascii="Times New Roman" w:eastAsia="Times New Roman" w:hAnsi="Times New Roman" w:cs="Caligraph"/>
          <w:b/>
          <w:bCs/>
          <w:sz w:val="24"/>
          <w:szCs w:val="24"/>
          <w:rtl/>
        </w:rPr>
        <w:t>ואילולי יום זה גם החלטת האו"ם עמדה להתבטל כידוע, ולכעומת שבאה כן היתה חוזרת ללא כל תוצאה</w:t>
      </w:r>
      <w:r w:rsidRPr="000031AA">
        <w:rPr>
          <w:rFonts w:ascii="Times New Roman" w:eastAsia="Times New Roman" w:hAnsi="Times New Roman" w:cs="Caligraph"/>
          <w:sz w:val="24"/>
          <w:szCs w:val="24"/>
          <w:rtl/>
        </w:rPr>
        <w:t>. נמצא שיום זה ומעשה זה של ההכרזה החזירו לנו חלק עיקרי של זכוי</w:t>
      </w:r>
      <w:r w:rsidRPr="000031AA">
        <w:rPr>
          <w:rFonts w:ascii="Times New Roman" w:eastAsia="Times New Roman" w:hAnsi="Times New Roman" w:cs="Caligraph" w:hint="cs"/>
          <w:sz w:val="24"/>
          <w:szCs w:val="24"/>
          <w:rtl/>
        </w:rPr>
        <w:t>ו</w:t>
      </w:r>
      <w:r w:rsidRPr="000031AA">
        <w:rPr>
          <w:rFonts w:ascii="Times New Roman" w:eastAsia="Times New Roman" w:hAnsi="Times New Roman" w:cs="Caligraph"/>
          <w:sz w:val="24"/>
          <w:szCs w:val="24"/>
          <w:rtl/>
        </w:rPr>
        <w:t xml:space="preserve">תינו וביטלו מאיתנו את הגלות בתור גזירה שאין להמלט ממנה... נמצא שאפי' אם לא מצד היות מאורע זה כהכנה ושלב ראשון לגאולה השלימה, ראוי הוא היום שיחשב כיום גילה ושמחה... ואין גם מקום לטענה, שאין שמחתנו שמחה, מכיון שעדיין לא חזרה עטרת התורה ליושנה, והמלכות השלטת בישראל אינה רואה בתורה את חוקת המדינה... מכל מקום אין נפגמת ע"י כך העובדה שחל כאן מפנה עצום בחיינו בתור עם ה', ששוחררנו מעול הגוים ונפטרנו ממאירת הגלות... לא אוכל להתאפק מלחזור ולהביע תמיהה על שחלק משלומי אמונים... שמתעלמים מגודל הנס שקרה לנו עם הכרזת המדינה, שבו ביום נפטרנו מפחד השבועות שרודף אותנו כל ימי הגלות מבלי יכולת להמיש צוארנו מהם... </w:t>
      </w:r>
      <w:r w:rsidRPr="000031AA">
        <w:rPr>
          <w:rFonts w:ascii="Times New Roman" w:eastAsia="Times New Roman" w:hAnsi="Times New Roman" w:cs="Caligraph"/>
          <w:b/>
          <w:bCs/>
          <w:sz w:val="24"/>
          <w:szCs w:val="24"/>
          <w:rtl/>
        </w:rPr>
        <w:t>שמא יאמרו, אבל עדיין לא הגענו לגאולה שלימה- אך למה תקטן בעינינו הישועה פורתא גם אם עינינו נשואות לישועה מלאה? למה נהיה כפויי טובה מלהכיר בחסד ה' אשר נתגלה עלינו?</w:t>
      </w:r>
      <w:r w:rsidRPr="000031AA">
        <w:rPr>
          <w:rFonts w:ascii="Times New Roman" w:eastAsia="Times New Roman" w:hAnsi="Times New Roman" w:cs="Caligraph"/>
          <w:sz w:val="24"/>
          <w:szCs w:val="24"/>
          <w:rtl/>
        </w:rPr>
        <w:t xml:space="preserve">.... </w:t>
      </w:r>
    </w:p>
    <w:p w:rsidR="000031AA" w:rsidRPr="000031AA" w:rsidRDefault="000031AA" w:rsidP="000031AA">
      <w:pPr>
        <w:spacing w:before="120" w:after="120" w:line="360" w:lineRule="auto"/>
        <w:ind w:firstLine="340"/>
        <w:jc w:val="both"/>
        <w:rPr>
          <w:rFonts w:ascii="Times New Roman" w:eastAsia="Times New Roman" w:hAnsi="Times New Roman" w:cs="Narkisim" w:hint="cs"/>
          <w:color w:val="000000"/>
          <w:sz w:val="24"/>
          <w:szCs w:val="24"/>
          <w:rtl/>
        </w:rPr>
      </w:pPr>
      <w:r w:rsidRPr="000031AA">
        <w:rPr>
          <w:rFonts w:ascii="Times New Roman" w:eastAsia="Times New Roman" w:hAnsi="Times New Roman" w:cs="Narkisim"/>
          <w:sz w:val="24"/>
          <w:szCs w:val="24"/>
          <w:rtl/>
        </w:rPr>
        <w:t>נראה לי</w:t>
      </w:r>
      <w:r w:rsidRPr="000031AA">
        <w:rPr>
          <w:rFonts w:ascii="Times New Roman" w:eastAsia="Times New Roman" w:hAnsi="Times New Roman" w:cs="Narkisim" w:hint="cs"/>
          <w:sz w:val="24"/>
          <w:szCs w:val="24"/>
          <w:rtl/>
        </w:rPr>
        <w:t>,</w:t>
      </w:r>
      <w:r w:rsidRPr="000031AA">
        <w:rPr>
          <w:rFonts w:ascii="Times New Roman" w:eastAsia="Times New Roman" w:hAnsi="Times New Roman" w:cs="Narkisim"/>
          <w:sz w:val="24"/>
          <w:szCs w:val="24"/>
          <w:rtl/>
        </w:rPr>
        <w:t xml:space="preserve"> ש</w:t>
      </w:r>
      <w:r w:rsidRPr="000031AA">
        <w:rPr>
          <w:rFonts w:ascii="Times New Roman" w:eastAsia="Times New Roman" w:hAnsi="Times New Roman" w:cs="Narkisim" w:hint="cs"/>
          <w:sz w:val="24"/>
          <w:szCs w:val="24"/>
          <w:rtl/>
        </w:rPr>
        <w:t xml:space="preserve">ההודאה שלנו ביום העצמאות היא הודאה על קום המדינה. </w:t>
      </w:r>
      <w:r w:rsidRPr="000031AA">
        <w:rPr>
          <w:rFonts w:ascii="Times New Roman" w:eastAsia="Times New Roman" w:hAnsi="Times New Roman" w:cs="Narkisim"/>
          <w:sz w:val="24"/>
          <w:szCs w:val="24"/>
          <w:rtl/>
        </w:rPr>
        <w:t>כלומר</w:t>
      </w:r>
      <w:r w:rsidRPr="000031AA">
        <w:rPr>
          <w:rFonts w:ascii="Times New Roman" w:eastAsia="Times New Roman" w:hAnsi="Times New Roman" w:cs="Narkisim" w:hint="cs"/>
          <w:sz w:val="24"/>
          <w:szCs w:val="24"/>
          <w:rtl/>
        </w:rPr>
        <w:t>,</w:t>
      </w:r>
      <w:r w:rsidRPr="000031AA">
        <w:rPr>
          <w:rFonts w:ascii="Times New Roman" w:eastAsia="Times New Roman" w:hAnsi="Times New Roman" w:cs="Narkisim"/>
          <w:sz w:val="24"/>
          <w:szCs w:val="24"/>
          <w:rtl/>
        </w:rPr>
        <w:t xml:space="preserve"> נתינת השלטון לע</w:t>
      </w:r>
      <w:r w:rsidRPr="000031AA">
        <w:rPr>
          <w:rFonts w:ascii="Times New Roman" w:eastAsia="Times New Roman" w:hAnsi="Times New Roman" w:cs="Narkisim" w:hint="cs"/>
          <w:sz w:val="24"/>
          <w:szCs w:val="24"/>
          <w:rtl/>
        </w:rPr>
        <w:t>ַ</w:t>
      </w:r>
      <w:r w:rsidRPr="000031AA">
        <w:rPr>
          <w:rFonts w:ascii="Times New Roman" w:eastAsia="Times New Roman" w:hAnsi="Times New Roman" w:cs="Narkisim"/>
          <w:sz w:val="24"/>
          <w:szCs w:val="24"/>
          <w:rtl/>
        </w:rPr>
        <w:t xml:space="preserve">ם ישראל, שאנחנו בעלים על המקום כאן, ואנחנו </w:t>
      </w:r>
      <w:r w:rsidRPr="000031AA">
        <w:rPr>
          <w:rFonts w:ascii="Times New Roman" w:eastAsia="Times New Roman" w:hAnsi="Times New Roman" w:cs="Narkisim" w:hint="cs"/>
          <w:sz w:val="24"/>
          <w:szCs w:val="24"/>
          <w:rtl/>
        </w:rPr>
        <w:t xml:space="preserve">לא </w:t>
      </w:r>
      <w:r w:rsidRPr="000031AA">
        <w:rPr>
          <w:rFonts w:ascii="Times New Roman" w:eastAsia="Times New Roman" w:hAnsi="Times New Roman" w:cs="Narkisim"/>
          <w:sz w:val="24"/>
          <w:szCs w:val="24"/>
          <w:rtl/>
        </w:rPr>
        <w:t xml:space="preserve">נתונים יותר </w:t>
      </w:r>
      <w:r w:rsidRPr="000031AA">
        <w:rPr>
          <w:rFonts w:ascii="Times New Roman" w:eastAsia="Times New Roman" w:hAnsi="Times New Roman" w:cs="Narkisim" w:hint="cs"/>
          <w:sz w:val="24"/>
          <w:szCs w:val="24"/>
          <w:rtl/>
        </w:rPr>
        <w:t>תחת ידי הגוים שיחליטו לעשות בנו כטוב בעיניהם</w:t>
      </w:r>
      <w:r w:rsidRPr="000031AA">
        <w:rPr>
          <w:rFonts w:ascii="Times New Roman" w:eastAsia="Times New Roman" w:hAnsi="Times New Roman" w:cs="Narkisim"/>
          <w:sz w:val="24"/>
          <w:szCs w:val="24"/>
          <w:rtl/>
        </w:rPr>
        <w:t xml:space="preserve">. </w:t>
      </w:r>
      <w:r w:rsidRPr="000031AA">
        <w:rPr>
          <w:rFonts w:ascii="Times New Roman" w:eastAsia="Times New Roman" w:hAnsi="Times New Roman" w:cs="Narkisim"/>
          <w:color w:val="000000"/>
          <w:sz w:val="24"/>
          <w:szCs w:val="24"/>
          <w:rtl/>
        </w:rPr>
        <w:t xml:space="preserve">אנחנו שולטים בארץ </w:t>
      </w:r>
      <w:r w:rsidRPr="000031AA">
        <w:rPr>
          <w:rFonts w:ascii="Times New Roman" w:eastAsia="Times New Roman" w:hAnsi="Times New Roman" w:cs="Narkisim" w:hint="cs"/>
          <w:color w:val="000000"/>
          <w:sz w:val="24"/>
          <w:szCs w:val="24"/>
          <w:rtl/>
        </w:rPr>
        <w:t>ישראל</w:t>
      </w:r>
      <w:r w:rsidRPr="000031AA">
        <w:rPr>
          <w:rFonts w:ascii="Times New Roman" w:eastAsia="Times New Roman" w:hAnsi="Times New Roman" w:cs="Narkisim"/>
          <w:color w:val="000000"/>
          <w:sz w:val="24"/>
          <w:szCs w:val="24"/>
          <w:rtl/>
        </w:rPr>
        <w:t>, כל יהודי יכול לבוא ל</w:t>
      </w:r>
      <w:r w:rsidRPr="000031AA">
        <w:rPr>
          <w:rFonts w:ascii="Times New Roman" w:eastAsia="Times New Roman" w:hAnsi="Times New Roman" w:cs="Narkisim" w:hint="cs"/>
          <w:color w:val="000000"/>
          <w:sz w:val="24"/>
          <w:szCs w:val="24"/>
          <w:rtl/>
        </w:rPr>
        <w:t>ארץ</w:t>
      </w:r>
      <w:r w:rsidRPr="000031AA">
        <w:rPr>
          <w:rFonts w:ascii="Times New Roman" w:eastAsia="Times New Roman" w:hAnsi="Times New Roman" w:cs="Narkisim"/>
          <w:color w:val="000000"/>
          <w:sz w:val="24"/>
          <w:szCs w:val="24"/>
          <w:rtl/>
        </w:rPr>
        <w:t>, ו</w:t>
      </w:r>
      <w:r w:rsidRPr="000031AA">
        <w:rPr>
          <w:rFonts w:ascii="Times New Roman" w:eastAsia="Times New Roman" w:hAnsi="Times New Roman" w:cs="Narkisim" w:hint="cs"/>
          <w:color w:val="000000"/>
          <w:sz w:val="24"/>
          <w:szCs w:val="24"/>
          <w:rtl/>
        </w:rPr>
        <w:t>חא</w:t>
      </w:r>
      <w:r w:rsidRPr="000031AA">
        <w:rPr>
          <w:rFonts w:ascii="Times New Roman" w:eastAsia="Times New Roman" w:hAnsi="Times New Roman" w:cs="Narkisim"/>
          <w:color w:val="000000"/>
          <w:sz w:val="24"/>
          <w:szCs w:val="24"/>
          <w:rtl/>
        </w:rPr>
        <w:t xml:space="preserve"> צריך לדאוג ולירא מהנכרי הפריץ שיעשה בו כאוות נפשו. יש </w:t>
      </w:r>
      <w:r w:rsidRPr="000031AA">
        <w:rPr>
          <w:rFonts w:ascii="Times New Roman" w:eastAsia="Times New Roman" w:hAnsi="Times New Roman" w:cs="Narkisim" w:hint="cs"/>
          <w:color w:val="000000"/>
          <w:sz w:val="24"/>
          <w:szCs w:val="24"/>
          <w:rtl/>
        </w:rPr>
        <w:t xml:space="preserve">לנו </w:t>
      </w:r>
      <w:r w:rsidRPr="000031AA">
        <w:rPr>
          <w:rFonts w:ascii="Times New Roman" w:eastAsia="Times New Roman" w:hAnsi="Times New Roman" w:cs="Narkisim"/>
          <w:color w:val="000000"/>
          <w:sz w:val="24"/>
          <w:szCs w:val="24"/>
          <w:rtl/>
        </w:rPr>
        <w:t>מדינה שיתבע את דמו וילחם בשבילו. בהקמת מדינתנו הוכרז שאין דם יהודי הפקר, ויש מי שיתבע את הד</w:t>
      </w:r>
      <w:r w:rsidRPr="000031AA">
        <w:rPr>
          <w:rFonts w:ascii="Times New Roman" w:eastAsia="Times New Roman" w:hAnsi="Times New Roman" w:cs="Narkisim" w:hint="cs"/>
          <w:color w:val="000000"/>
          <w:sz w:val="24"/>
          <w:szCs w:val="24"/>
          <w:rtl/>
        </w:rPr>
        <w:t>ם</w:t>
      </w:r>
      <w:r w:rsidRPr="000031AA">
        <w:rPr>
          <w:rFonts w:ascii="Times New Roman" w:eastAsia="Times New Roman" w:hAnsi="Times New Roman" w:cs="Narkisim"/>
          <w:color w:val="000000"/>
          <w:sz w:val="24"/>
          <w:szCs w:val="24"/>
          <w:rtl/>
        </w:rPr>
        <w:t>.</w:t>
      </w:r>
      <w:r w:rsidRPr="000031AA">
        <w:rPr>
          <w:rFonts w:ascii="Times New Roman" w:eastAsia="Times New Roman" w:hAnsi="Times New Roman" w:cs="Narkisim" w:hint="cs"/>
          <w:color w:val="000000"/>
          <w:sz w:val="24"/>
          <w:szCs w:val="24"/>
          <w:rtl/>
        </w:rPr>
        <w:t xml:space="preserve"> יש בסברא זו חשיבות יתר בכדי להסביר את הטעם מדוע גם אלו שבחו"ל צריכים לעשות יום שמחה ביום העצמאות. הרי אם נאמר שההודאה היא על ההצלה במלחמת הקמת המדינה, אז יש מקום להסתפק אם גם אלו שבחו"ל צריכים להודות. כאן אנחנו נכנסים לשאלה גדולה, אם הולכים אחר אלו שבארץ ישראל, או אחר רוב עַם ישראל בעולם. אולם, לפי סברתי שההודאה היא על קום המדינה, על השלטון </w:t>
      </w:r>
      <w:r w:rsidRPr="000031AA">
        <w:rPr>
          <w:rFonts w:ascii="Times New Roman" w:eastAsia="Times New Roman" w:hAnsi="Times New Roman" w:cs="Narkisim" w:hint="cs"/>
          <w:color w:val="000000"/>
          <w:sz w:val="24"/>
          <w:szCs w:val="24"/>
          <w:rtl/>
        </w:rPr>
        <w:lastRenderedPageBreak/>
        <w:t xml:space="preserve">שניתן לנו, ובכך ניתנת הצלה לכלל עַם ישראל גם אלו שבגולה, אז בוודאי כל עַם ישראל צריכים להודות. </w:t>
      </w:r>
    </w:p>
    <w:p w:rsidR="000031AA" w:rsidRPr="000031AA" w:rsidRDefault="000031AA" w:rsidP="000031AA">
      <w:pPr>
        <w:autoSpaceDE w:val="0"/>
        <w:autoSpaceDN w:val="0"/>
        <w:adjustRightInd w:val="0"/>
        <w:spacing w:before="120" w:after="120" w:line="360" w:lineRule="auto"/>
        <w:ind w:firstLine="340"/>
        <w:jc w:val="both"/>
        <w:rPr>
          <w:rFonts w:ascii="Arial" w:eastAsia="Times New Roman" w:hAnsi="Arial" w:cs="Narkisim"/>
          <w:color w:val="000000"/>
          <w:sz w:val="24"/>
          <w:szCs w:val="24"/>
          <w:rtl/>
        </w:rPr>
      </w:pPr>
      <w:r w:rsidRPr="000031AA">
        <w:rPr>
          <w:rFonts w:ascii="Arial" w:eastAsia="Times New Roman" w:hAnsi="Arial" w:cs="Narkisim"/>
          <w:color w:val="000000"/>
          <w:sz w:val="24"/>
          <w:szCs w:val="24"/>
          <w:rtl/>
        </w:rPr>
        <w:t xml:space="preserve">אצטט כאן חלק מדבריו הנפלאים של הגרי"ד סולובייצי'ק </w:t>
      </w:r>
      <w:r w:rsidRPr="000031AA">
        <w:rPr>
          <w:rFonts w:ascii="Arial" w:eastAsia="Times New Roman" w:hAnsi="Arial" w:cs="Narkisim" w:hint="cs"/>
          <w:color w:val="000000"/>
          <w:sz w:val="24"/>
          <w:szCs w:val="24"/>
          <w:rtl/>
        </w:rPr>
        <w:t>זצ"ל</w:t>
      </w:r>
      <w:r w:rsidRPr="000031AA">
        <w:rPr>
          <w:rFonts w:ascii="Times New Roman" w:eastAsia="Times New Roman" w:hAnsi="Times New Roman" w:cs="Narkisim"/>
          <w:color w:val="000000"/>
          <w:sz w:val="24"/>
          <w:szCs w:val="24"/>
          <w:vertAlign w:val="superscript"/>
          <w:rtl/>
        </w:rPr>
        <w:footnoteReference w:id="7"/>
      </w:r>
      <w:r w:rsidRPr="000031AA">
        <w:rPr>
          <w:rFonts w:ascii="Arial" w:eastAsia="Times New Roman" w:hAnsi="Arial" w:cs="Narkisim" w:hint="cs"/>
          <w:color w:val="000000"/>
          <w:sz w:val="24"/>
          <w:szCs w:val="24"/>
          <w:rtl/>
        </w:rPr>
        <w:t xml:space="preserve"> </w:t>
      </w:r>
      <w:r w:rsidRPr="000031AA">
        <w:rPr>
          <w:rFonts w:ascii="Arial" w:eastAsia="Times New Roman" w:hAnsi="Arial" w:cs="Narkisim"/>
          <w:color w:val="000000"/>
          <w:sz w:val="24"/>
          <w:szCs w:val="24"/>
          <w:rtl/>
        </w:rPr>
        <w:t>שב</w:t>
      </w:r>
      <w:r w:rsidRPr="000031AA">
        <w:rPr>
          <w:rFonts w:ascii="Arial" w:eastAsia="Times New Roman" w:hAnsi="Arial" w:cs="Narkisim" w:hint="cs"/>
          <w:color w:val="000000"/>
          <w:sz w:val="24"/>
          <w:szCs w:val="24"/>
          <w:rtl/>
        </w:rPr>
        <w:t>י</w:t>
      </w:r>
      <w:r w:rsidRPr="000031AA">
        <w:rPr>
          <w:rFonts w:ascii="Arial" w:eastAsia="Times New Roman" w:hAnsi="Arial" w:cs="Narkisim"/>
          <w:color w:val="000000"/>
          <w:sz w:val="24"/>
          <w:szCs w:val="24"/>
          <w:rtl/>
        </w:rPr>
        <w:t>אר באריכות את הנסים ונפלאות שאירעו לעם ישראל בהקמת המדינה</w:t>
      </w:r>
      <w:r w:rsidRPr="000031AA">
        <w:rPr>
          <w:rFonts w:ascii="Arial" w:eastAsia="Times New Roman" w:hAnsi="Arial" w:cs="Narkisim" w:hint="cs"/>
          <w:color w:val="000000"/>
          <w:sz w:val="24"/>
          <w:szCs w:val="24"/>
          <w:rtl/>
        </w:rPr>
        <w:t>.</w:t>
      </w:r>
      <w:r w:rsidRPr="000031AA">
        <w:rPr>
          <w:rFonts w:ascii="Arial" w:eastAsia="Times New Roman" w:hAnsi="Arial" w:cs="Narkisim"/>
          <w:color w:val="000000"/>
          <w:sz w:val="24"/>
          <w:szCs w:val="24"/>
          <w:rtl/>
        </w:rPr>
        <w:t xml:space="preserve"> </w:t>
      </w:r>
      <w:r w:rsidRPr="000031AA">
        <w:rPr>
          <w:rFonts w:ascii="Arial" w:eastAsia="Times New Roman" w:hAnsi="Arial" w:cs="Narkisim" w:hint="cs"/>
          <w:color w:val="000000"/>
          <w:sz w:val="24"/>
          <w:szCs w:val="24"/>
          <w:rtl/>
        </w:rPr>
        <w:t>ב</w:t>
      </w:r>
      <w:r w:rsidRPr="000031AA">
        <w:rPr>
          <w:rFonts w:ascii="Arial" w:eastAsia="Times New Roman" w:hAnsi="Arial" w:cs="Narkisim"/>
          <w:color w:val="000000"/>
          <w:sz w:val="24"/>
          <w:szCs w:val="24"/>
          <w:rtl/>
        </w:rPr>
        <w:t xml:space="preserve">הצלה הגדולה שנעשה לנו בהקמת המדינה, היו 6 דפיקות של הדוד [הקב"ה]: </w:t>
      </w:r>
    </w:p>
    <w:p w:rsidR="000031AA" w:rsidRPr="000031AA" w:rsidRDefault="000031AA" w:rsidP="000031AA">
      <w:pPr>
        <w:autoSpaceDE w:val="0"/>
        <w:autoSpaceDN w:val="0"/>
        <w:adjustRightInd w:val="0"/>
        <w:spacing w:before="120" w:after="120" w:line="360" w:lineRule="auto"/>
        <w:ind w:left="454" w:right="454"/>
        <w:jc w:val="both"/>
        <w:rPr>
          <w:rFonts w:ascii="Arial" w:eastAsia="Times New Roman" w:hAnsi="Arial" w:cs="Caligraph" w:hint="cs"/>
          <w:color w:val="000000"/>
          <w:sz w:val="24"/>
          <w:szCs w:val="24"/>
          <w:rtl/>
        </w:rPr>
      </w:pPr>
      <w:r w:rsidRPr="000031AA">
        <w:rPr>
          <w:rFonts w:ascii="Arial" w:eastAsia="Times New Roman" w:hAnsi="Arial" w:cs="Caligraph"/>
          <w:color w:val="000000"/>
          <w:sz w:val="24"/>
          <w:szCs w:val="24"/>
          <w:rtl/>
        </w:rPr>
        <w:t xml:space="preserve">ראשית, דפיקות- הדוד נשמעה במערכת הפוליטית. מבחינת היחסים הבין- לאומיים לא יכחיש אף איש, שתקומת מדינת ישראל, במובן פוליטי, היתה התרחשות כמעט על טבעית. רוסיה וארצות- המערב תמכו יחד ברעיון ייסודה של מדינת ישראל, שהיתה אולי ההצעה היחידה שבנוגע לה התחדו המזרח והמערב... שנית, דפיקת- הדוד נשמעה בשדה- הקרב. חיל ההגנה הקטן של ישראל ניצח את צבאותיהן העצומים של ארצות- ערב. נס </w:t>
      </w:r>
      <w:r w:rsidRPr="000031AA">
        <w:rPr>
          <w:rFonts w:ascii="Arial" w:eastAsia="Times New Roman" w:hAnsi="Arial" w:cs="Caligraph" w:hint="cs"/>
          <w:color w:val="000000"/>
          <w:sz w:val="24"/>
          <w:szCs w:val="24"/>
          <w:rtl/>
        </w:rPr>
        <w:t>'</w:t>
      </w:r>
      <w:r w:rsidRPr="000031AA">
        <w:rPr>
          <w:rFonts w:ascii="Arial" w:eastAsia="Times New Roman" w:hAnsi="Arial" w:cs="Caligraph"/>
          <w:color w:val="000000"/>
          <w:sz w:val="24"/>
          <w:szCs w:val="24"/>
          <w:rtl/>
        </w:rPr>
        <w:t>רבים ביד מעטים</w:t>
      </w:r>
      <w:r w:rsidRPr="000031AA">
        <w:rPr>
          <w:rFonts w:ascii="Arial" w:eastAsia="Times New Roman" w:hAnsi="Arial" w:cs="Caligraph" w:hint="cs"/>
          <w:color w:val="000000"/>
          <w:sz w:val="24"/>
          <w:szCs w:val="24"/>
          <w:rtl/>
        </w:rPr>
        <w:t>'</w:t>
      </w:r>
      <w:r w:rsidRPr="000031AA">
        <w:rPr>
          <w:rFonts w:ascii="Arial" w:eastAsia="Times New Roman" w:hAnsi="Arial" w:cs="Caligraph"/>
          <w:color w:val="000000"/>
          <w:sz w:val="24"/>
          <w:szCs w:val="24"/>
          <w:rtl/>
        </w:rPr>
        <w:t xml:space="preserve"> נעשה לעינינו. ופלא עוד יותר גדול התרחש באותה שעה! הקב"ה הכביד את לב- ישמעאל וציוה עליו לצאת לקרב נגד מדינת ישראל. אילולא הכריזו הערבים מלחמה על ישראל, והיו מסכימים לתכנית החלוקה, היתה מדינת ישראל נשארת בלי ירושלים, בלי חלק גדול של הגליל וכמה משטחי הנגב... שלישית, הדוד התחיל לדפוק גם בפתח האהל התיאולוגי, וייתכן, כי זוהי הדפיקה החזקה ביותר. הדגשתי כמה פעמים בדברי על ארץ ישראל, שכל טענות התיאולוגים הנוצרים, שהקב"ה נטל מכנסת ישראל את זכויותיה בארץ ישראל, ושכל ההבטחות בנוגע לציון וירושלים מתייחסות במובן אליגורי אל הנצרות והכנסיה הנוצרית, נתבדו בפהרסיא על ידי יסוד מדינת ישראל, כטענות- שקר, שאין להם שום עיקר ושורש... רביעית, הדוד דובק בלבות הנוער המתבולל והנבוך. תקופת הסתרת- הפנים בראשית שנות הארבעים הביאה בלבול- המוחות בין המוני- העם היהודי והנוער היהודי בפרט. ההתבוללות הלכה וגברה, והדחיפה לברוח מהיהדות ומעם ישראל הגיעה לשיאה. פחד, יאוש, ועם- הארצות גרמו לרבים לנטוש את כנסת- ישראל, ולעלות על האניה </w:t>
      </w:r>
      <w:r w:rsidRPr="000031AA">
        <w:rPr>
          <w:rFonts w:ascii="Arial" w:eastAsia="Times New Roman" w:hAnsi="Arial" w:cs="Caligraph" w:hint="cs"/>
          <w:color w:val="000000"/>
          <w:sz w:val="24"/>
          <w:szCs w:val="24"/>
          <w:rtl/>
        </w:rPr>
        <w:t>'</w:t>
      </w:r>
      <w:r w:rsidRPr="000031AA">
        <w:rPr>
          <w:rFonts w:ascii="Arial" w:eastAsia="Times New Roman" w:hAnsi="Arial" w:cs="Caligraph"/>
          <w:color w:val="000000"/>
          <w:sz w:val="24"/>
          <w:szCs w:val="24"/>
          <w:rtl/>
        </w:rPr>
        <w:t>לברוח תרשישה מלפני ה'</w:t>
      </w:r>
      <w:r w:rsidRPr="000031AA">
        <w:rPr>
          <w:rFonts w:ascii="Arial" w:eastAsia="Times New Roman" w:hAnsi="Arial" w:cs="Caligraph" w:hint="cs"/>
          <w:color w:val="000000"/>
          <w:sz w:val="24"/>
          <w:szCs w:val="24"/>
          <w:rtl/>
        </w:rPr>
        <w:t xml:space="preserve"> '</w:t>
      </w:r>
      <w:r w:rsidRPr="000031AA">
        <w:rPr>
          <w:rFonts w:ascii="Arial" w:eastAsia="Times New Roman" w:hAnsi="Arial" w:cs="Caligraph"/>
          <w:color w:val="000000"/>
          <w:sz w:val="24"/>
          <w:szCs w:val="24"/>
          <w:rtl/>
        </w:rPr>
        <w:t xml:space="preserve">. נחשול, שנדמה היה, שאין מצור לו, עמד עלינו לכלותנו. פתאום התחיל הדוד לדפוק בדלתות הלבבות הנבוכים ודפיקתו- תקומת מדינת ישראל- האיטה, לפחות, את תהליך הבריחה... אפי' אלה העוינים את מדינת ישראל- וישנם יהודים כאלה- מוכרחים להתגונן בלי- הרף כנגד החשד המשונה של נאמנות כפולה, והם מצהירים ומכריזים מדי יום- ביומו שאין להם חלק בארץ הקודש. סימן טוב הוא ליהודי כשאינו יכול להתעלם מיהדותו, והוא נאלץ לענות תמיד על שאלת </w:t>
      </w:r>
      <w:r w:rsidRPr="000031AA">
        <w:rPr>
          <w:rFonts w:ascii="Arial" w:eastAsia="Times New Roman" w:hAnsi="Arial" w:cs="Caligraph" w:hint="cs"/>
          <w:color w:val="000000"/>
          <w:sz w:val="24"/>
          <w:szCs w:val="24"/>
          <w:rtl/>
        </w:rPr>
        <w:t>'</w:t>
      </w:r>
      <w:r w:rsidRPr="000031AA">
        <w:rPr>
          <w:rFonts w:ascii="Arial" w:eastAsia="Times New Roman" w:hAnsi="Arial" w:cs="Caligraph"/>
          <w:color w:val="000000"/>
          <w:sz w:val="24"/>
          <w:szCs w:val="24"/>
          <w:rtl/>
        </w:rPr>
        <w:t>מי אתה ומה מלאכתך</w:t>
      </w:r>
      <w:r w:rsidRPr="000031AA">
        <w:rPr>
          <w:rFonts w:ascii="Arial" w:eastAsia="Times New Roman" w:hAnsi="Arial" w:cs="Caligraph" w:hint="cs"/>
          <w:color w:val="000000"/>
          <w:sz w:val="24"/>
          <w:szCs w:val="24"/>
          <w:rtl/>
        </w:rPr>
        <w:t>'</w:t>
      </w:r>
      <w:r w:rsidRPr="000031AA">
        <w:rPr>
          <w:rFonts w:ascii="Arial" w:eastAsia="Times New Roman" w:hAnsi="Arial" w:cs="Caligraph"/>
          <w:color w:val="000000"/>
          <w:sz w:val="24"/>
          <w:szCs w:val="24"/>
          <w:rtl/>
        </w:rPr>
        <w:t xml:space="preserve"> אפי' כשפחדנות יתירה נזרקה בו ואין לו העוז והאומץ לענות בגאוה אמיתית- </w:t>
      </w:r>
      <w:r w:rsidRPr="000031AA">
        <w:rPr>
          <w:rFonts w:ascii="Arial" w:eastAsia="Times New Roman" w:hAnsi="Arial" w:cs="Caligraph" w:hint="cs"/>
          <w:color w:val="000000"/>
          <w:sz w:val="24"/>
          <w:szCs w:val="24"/>
          <w:rtl/>
        </w:rPr>
        <w:t>'</w:t>
      </w:r>
      <w:r w:rsidRPr="000031AA">
        <w:rPr>
          <w:rFonts w:ascii="Arial" w:eastAsia="Times New Roman" w:hAnsi="Arial" w:cs="Caligraph"/>
          <w:color w:val="000000"/>
          <w:sz w:val="24"/>
          <w:szCs w:val="24"/>
          <w:rtl/>
        </w:rPr>
        <w:t>עברי אנכי ואת ה' אלקי השמים אני ירא</w:t>
      </w:r>
      <w:r w:rsidRPr="000031AA">
        <w:rPr>
          <w:rFonts w:ascii="Arial" w:eastAsia="Times New Roman" w:hAnsi="Arial" w:cs="Caligraph" w:hint="cs"/>
          <w:color w:val="000000"/>
          <w:sz w:val="24"/>
          <w:szCs w:val="24"/>
          <w:rtl/>
        </w:rPr>
        <w:t>'</w:t>
      </w:r>
      <w:r w:rsidRPr="000031AA">
        <w:rPr>
          <w:rFonts w:ascii="Arial" w:eastAsia="Times New Roman" w:hAnsi="Arial" w:cs="Caligraph"/>
          <w:color w:val="000000"/>
          <w:sz w:val="24"/>
          <w:szCs w:val="24"/>
          <w:rtl/>
        </w:rPr>
        <w:t xml:space="preserve">. השאלה המתמידה "מי אתה" מקשרת אותו לעם ישראל. בעצם, העובדה, כי שם ישראל נישא על שתפיים, יש בה משום הזכרה ליהודי הבורח כי אי- אפשר לו לנוס מן כנסת ישראל שבה הסתבך מלידתו... וכשיהודי מתחיל לחשוב, להתבונן, כששנתו נודדת- אי אפשר לדעת לאן תוליכנה אותו מחשבותיו, ואיך יתבטאו פקפוקיו וספקותיו. קול דודי דופק! הדפיקה החמישית של הדוד היא אולי החשובה ביותר. בפעם הראשונה בתולדות גלותנו הפתיעה ההשגחה את שונאינו בתגלית המרעישה, שדם יהודי אינו הפקר!... כבודו של כל ציבור, ככבודו של כל יחיד, מתבטא באפשרות ההגנה על חייו וכבודו. עם שאינו יכול לשמור על חירותו ומנוחתו, אינו חפשי ועצמאי... ברוך שהחיינו לזמן </w:t>
      </w:r>
      <w:r w:rsidRPr="000031AA">
        <w:rPr>
          <w:rFonts w:ascii="Arial" w:eastAsia="Times New Roman" w:hAnsi="Arial" w:cs="Caligraph"/>
          <w:color w:val="000000"/>
          <w:sz w:val="24"/>
          <w:szCs w:val="24"/>
          <w:rtl/>
        </w:rPr>
        <w:lastRenderedPageBreak/>
        <w:t xml:space="preserve">הזה, שיהודים יש בכחם- בעזרת השם- להגן על עצמם!... הדפיקה השישית... נשמעה בשעת פתיחת שערי- הארץ. יהודי הנס מארץ- אויב יודע עכשיו כי יכול הוא למצוא מקלט בטוח בארץ- אבות... לו קמה מדינת ישראל לפני השואה ההטלראית, מאות אלפי יהודים היו ניצולים מתאי- הגאז והכבשנים. לפא המדינה בושש קטת לבוא, ובעטיו של איחור פעמיו הוצאו להריגה אלפים ורבבות מישראל.... </w:t>
      </w:r>
    </w:p>
    <w:p w:rsidR="008756CC" w:rsidRPr="008756CC" w:rsidRDefault="008756CC" w:rsidP="008756CC">
      <w:pPr>
        <w:rPr>
          <w:rtl/>
        </w:rPr>
      </w:pPr>
    </w:p>
    <w:sectPr w:rsidR="008756CC" w:rsidRPr="008756CC"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922" w:rsidRDefault="00BC0922" w:rsidP="002A5FE9">
      <w:pPr>
        <w:spacing w:after="0" w:line="240" w:lineRule="auto"/>
      </w:pPr>
      <w:r>
        <w:separator/>
      </w:r>
    </w:p>
  </w:endnote>
  <w:endnote w:type="continuationSeparator" w:id="0">
    <w:p w:rsidR="00BC0922" w:rsidRDefault="00BC0922"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Caligraph">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922" w:rsidRDefault="00BC0922" w:rsidP="002A5FE9">
      <w:pPr>
        <w:spacing w:after="0" w:line="240" w:lineRule="auto"/>
      </w:pPr>
      <w:r>
        <w:separator/>
      </w:r>
    </w:p>
  </w:footnote>
  <w:footnote w:type="continuationSeparator" w:id="0">
    <w:p w:rsidR="00BC0922" w:rsidRDefault="00BC0922" w:rsidP="002A5FE9">
      <w:pPr>
        <w:spacing w:after="0" w:line="240" w:lineRule="auto"/>
      </w:pPr>
      <w:r>
        <w:continuationSeparator/>
      </w:r>
    </w:p>
  </w:footnote>
  <w:footnote w:id="1">
    <w:p w:rsidR="000031AA" w:rsidRPr="00305121" w:rsidRDefault="000031AA" w:rsidP="000031A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hint="cs"/>
          <w:sz w:val="22"/>
          <w:szCs w:val="22"/>
          <w:rtl/>
        </w:rPr>
        <w:t xml:space="preserve">בספר הלכות יום העצמאות ויום ירושלים, בעריכתו של הרב נחום רקובר, </w:t>
      </w:r>
      <w:r w:rsidRPr="00305121">
        <w:rPr>
          <w:rFonts w:ascii="David" w:hAnsi="David" w:cs="Narkisim"/>
          <w:sz w:val="22"/>
          <w:szCs w:val="22"/>
          <w:rtl/>
        </w:rPr>
        <w:t>במאמרו "ברכת שהחיינו"</w:t>
      </w:r>
      <w:r w:rsidRPr="00305121">
        <w:rPr>
          <w:rFonts w:ascii="David" w:hAnsi="David" w:cs="Narkisim" w:hint="cs"/>
          <w:sz w:val="22"/>
          <w:szCs w:val="22"/>
          <w:rtl/>
        </w:rPr>
        <w:t>.</w:t>
      </w:r>
    </w:p>
  </w:footnote>
  <w:footnote w:id="2">
    <w:p w:rsidR="000031AA" w:rsidRPr="00305121" w:rsidRDefault="000031AA" w:rsidP="000031A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hint="cs"/>
          <w:sz w:val="22"/>
          <w:szCs w:val="22"/>
          <w:rtl/>
        </w:rPr>
        <w:t xml:space="preserve">שם, </w:t>
      </w:r>
      <w:r w:rsidRPr="00305121">
        <w:rPr>
          <w:rFonts w:ascii="David" w:hAnsi="David" w:cs="Narkisim"/>
          <w:sz w:val="22"/>
          <w:szCs w:val="22"/>
          <w:rtl/>
        </w:rPr>
        <w:t>במאמרו "לשאלת ברכת הזמן ביום העצמאות"</w:t>
      </w:r>
      <w:r w:rsidRPr="00305121">
        <w:rPr>
          <w:rFonts w:ascii="David" w:hAnsi="David" w:cs="Narkisim" w:hint="cs"/>
          <w:sz w:val="22"/>
          <w:szCs w:val="22"/>
          <w:rtl/>
        </w:rPr>
        <w:t>.</w:t>
      </w:r>
    </w:p>
  </w:footnote>
  <w:footnote w:id="3">
    <w:p w:rsidR="000031AA" w:rsidRPr="00305121" w:rsidRDefault="000031AA" w:rsidP="000031A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hint="cs"/>
          <w:color w:val="000000"/>
          <w:sz w:val="22"/>
          <w:szCs w:val="22"/>
          <w:rtl/>
        </w:rPr>
        <w:t xml:space="preserve">שם, </w:t>
      </w:r>
      <w:r w:rsidRPr="00305121">
        <w:rPr>
          <w:rFonts w:ascii="David" w:hAnsi="David" w:cs="Narkisim"/>
          <w:color w:val="000000"/>
          <w:sz w:val="22"/>
          <w:szCs w:val="22"/>
          <w:rtl/>
        </w:rPr>
        <w:t>במאמרו, "יום העצמאות שחל בשבת"</w:t>
      </w:r>
      <w:r w:rsidRPr="00305121">
        <w:rPr>
          <w:rFonts w:ascii="David" w:hAnsi="David" w:cs="Narkisim" w:hint="cs"/>
          <w:color w:val="000000"/>
          <w:sz w:val="22"/>
          <w:szCs w:val="22"/>
          <w:rtl/>
        </w:rPr>
        <w:t>.</w:t>
      </w:r>
    </w:p>
  </w:footnote>
  <w:footnote w:id="4">
    <w:p w:rsidR="000031AA" w:rsidRPr="00305121" w:rsidRDefault="000031AA" w:rsidP="000031AA">
      <w:pPr>
        <w:pStyle w:val="FootnoteText"/>
        <w:jc w:val="both"/>
        <w:rPr>
          <w:rFonts w:ascii="David" w:hAnsi="David" w:cs="Narkisim" w:hint="cs"/>
          <w:sz w:val="22"/>
          <w:szCs w:val="22"/>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hint="cs"/>
          <w:color w:val="000000"/>
          <w:sz w:val="22"/>
          <w:szCs w:val="22"/>
          <w:rtl/>
        </w:rPr>
        <w:t xml:space="preserve">שם, </w:t>
      </w:r>
      <w:r w:rsidRPr="00305121">
        <w:rPr>
          <w:rFonts w:ascii="David" w:hAnsi="David" w:cs="Narkisim"/>
          <w:color w:val="000000"/>
          <w:sz w:val="22"/>
          <w:szCs w:val="22"/>
          <w:rtl/>
        </w:rPr>
        <w:t>במאמרו</w:t>
      </w:r>
      <w:r w:rsidRPr="00305121">
        <w:rPr>
          <w:rFonts w:ascii="David" w:hAnsi="David" w:cs="Narkisim"/>
          <w:b/>
          <w:bCs/>
          <w:color w:val="000000"/>
          <w:sz w:val="22"/>
          <w:szCs w:val="22"/>
          <w:rtl/>
        </w:rPr>
        <w:t xml:space="preserve">, </w:t>
      </w:r>
      <w:r w:rsidRPr="00305121">
        <w:rPr>
          <w:rFonts w:ascii="David" w:hAnsi="David" w:cs="Narkisim"/>
          <w:color w:val="000000"/>
          <w:sz w:val="22"/>
          <w:szCs w:val="22"/>
          <w:rtl/>
        </w:rPr>
        <w:t>"בענין יום העצמאות"</w:t>
      </w:r>
      <w:r w:rsidRPr="00305121">
        <w:rPr>
          <w:rFonts w:ascii="David" w:hAnsi="David" w:cs="Narkisim" w:hint="cs"/>
          <w:color w:val="000000"/>
          <w:sz w:val="22"/>
          <w:szCs w:val="22"/>
          <w:rtl/>
        </w:rPr>
        <w:t>.</w:t>
      </w:r>
    </w:p>
  </w:footnote>
  <w:footnote w:id="5">
    <w:p w:rsidR="000031AA" w:rsidRPr="00305121" w:rsidRDefault="000031AA" w:rsidP="000031A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sz w:val="22"/>
          <w:szCs w:val="22"/>
          <w:rtl/>
        </w:rPr>
        <w:t>ספר הרבנות הראשית לישראל שבעים שנה לייסודה, כרך ב', עמ' 842-843</w:t>
      </w:r>
    </w:p>
  </w:footnote>
  <w:footnote w:id="6">
    <w:p w:rsidR="000031AA" w:rsidRPr="00305121" w:rsidRDefault="000031AA" w:rsidP="000031AA">
      <w:pPr>
        <w:pStyle w:val="FootnoteText"/>
        <w:jc w:val="both"/>
        <w:rPr>
          <w:rFonts w:ascii="David" w:hAnsi="David" w:cs="Narkisim" w:hint="cs"/>
          <w:sz w:val="22"/>
          <w:szCs w:val="22"/>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sz w:val="22"/>
          <w:szCs w:val="22"/>
          <w:rtl/>
        </w:rPr>
        <w:t xml:space="preserve">ספר </w:t>
      </w:r>
      <w:r w:rsidRPr="00305121">
        <w:rPr>
          <w:rFonts w:ascii="David" w:hAnsi="David" w:cs="Narkisim"/>
          <w:sz w:val="22"/>
          <w:szCs w:val="22"/>
          <w:rtl/>
        </w:rPr>
        <w:t>ארץ חמדה, ספר א, שער א, סי</w:t>
      </w:r>
      <w:r w:rsidRPr="00305121">
        <w:rPr>
          <w:rFonts w:ascii="David" w:hAnsi="David" w:cs="Narkisim" w:hint="cs"/>
          <w:sz w:val="22"/>
          <w:szCs w:val="22"/>
          <w:rtl/>
        </w:rPr>
        <w:t>מן</w:t>
      </w:r>
      <w:r w:rsidRPr="00305121">
        <w:rPr>
          <w:rFonts w:ascii="David" w:hAnsi="David" w:cs="Narkisim"/>
          <w:sz w:val="22"/>
          <w:szCs w:val="22"/>
          <w:rtl/>
        </w:rPr>
        <w:t xml:space="preserve"> ו</w:t>
      </w:r>
      <w:r w:rsidRPr="00305121">
        <w:rPr>
          <w:rFonts w:ascii="David" w:hAnsi="David" w:cs="Narkisim" w:hint="cs"/>
          <w:sz w:val="22"/>
          <w:szCs w:val="22"/>
          <w:rtl/>
        </w:rPr>
        <w:t>.</w:t>
      </w:r>
    </w:p>
  </w:footnote>
  <w:footnote w:id="7">
    <w:p w:rsidR="000031AA" w:rsidRPr="00305121" w:rsidRDefault="000031AA" w:rsidP="000031AA">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color w:val="000000"/>
          <w:sz w:val="22"/>
          <w:szCs w:val="22"/>
          <w:rtl/>
        </w:rPr>
        <w:t>קול דודי דופק, עמ' 78-82</w:t>
      </w:r>
      <w:r w:rsidRPr="00305121">
        <w:rPr>
          <w:rFonts w:ascii="David" w:hAnsi="David" w:cs="Narkisim" w:hint="cs"/>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098B5BE6" wp14:editId="42513E14">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CC"/>
    <w:rsid w:val="000031AA"/>
    <w:rsid w:val="002A5FE9"/>
    <w:rsid w:val="004166E2"/>
    <w:rsid w:val="005032D7"/>
    <w:rsid w:val="00551CD4"/>
    <w:rsid w:val="00650F08"/>
    <w:rsid w:val="008756CC"/>
    <w:rsid w:val="00A01450"/>
    <w:rsid w:val="00AD3DE4"/>
    <w:rsid w:val="00BC0922"/>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75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56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styleId="FootnoteText">
    <w:name w:val="footnote text"/>
    <w:basedOn w:val="Normal"/>
    <w:link w:val="FootnoteTextChar"/>
    <w:semiHidden/>
    <w:rsid w:val="008756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756CC"/>
    <w:rPr>
      <w:rFonts w:ascii="Times New Roman" w:eastAsia="Times New Roman" w:hAnsi="Times New Roman" w:cs="Times New Roman"/>
      <w:sz w:val="20"/>
      <w:szCs w:val="20"/>
    </w:rPr>
  </w:style>
  <w:style w:type="character" w:styleId="FootnoteReference">
    <w:name w:val="footnote reference"/>
    <w:basedOn w:val="DefaultParagraphFont"/>
    <w:semiHidden/>
    <w:rsid w:val="008756CC"/>
    <w:rPr>
      <w:vertAlign w:val="superscript"/>
    </w:rPr>
  </w:style>
  <w:style w:type="character" w:customStyle="1" w:styleId="Heading1Char">
    <w:name w:val="Heading 1 Char"/>
    <w:basedOn w:val="DefaultParagraphFont"/>
    <w:link w:val="Heading1"/>
    <w:uiPriority w:val="9"/>
    <w:rsid w:val="008756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56C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75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56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styleId="FootnoteText">
    <w:name w:val="footnote text"/>
    <w:basedOn w:val="Normal"/>
    <w:link w:val="FootnoteTextChar"/>
    <w:semiHidden/>
    <w:rsid w:val="008756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756CC"/>
    <w:rPr>
      <w:rFonts w:ascii="Times New Roman" w:eastAsia="Times New Roman" w:hAnsi="Times New Roman" w:cs="Times New Roman"/>
      <w:sz w:val="20"/>
      <w:szCs w:val="20"/>
    </w:rPr>
  </w:style>
  <w:style w:type="character" w:styleId="FootnoteReference">
    <w:name w:val="footnote reference"/>
    <w:basedOn w:val="DefaultParagraphFont"/>
    <w:semiHidden/>
    <w:rsid w:val="008756CC"/>
    <w:rPr>
      <w:vertAlign w:val="superscript"/>
    </w:rPr>
  </w:style>
  <w:style w:type="character" w:customStyle="1" w:styleId="Heading1Char">
    <w:name w:val="Heading 1 Char"/>
    <w:basedOn w:val="DefaultParagraphFont"/>
    <w:link w:val="Heading1"/>
    <w:uiPriority w:val="9"/>
    <w:rsid w:val="008756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56C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3</TotalTime>
  <Pages>4</Pages>
  <Words>1294</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3</cp:revision>
  <dcterms:created xsi:type="dcterms:W3CDTF">2014-05-11T05:22:00Z</dcterms:created>
  <dcterms:modified xsi:type="dcterms:W3CDTF">2014-05-11T08:10:00Z</dcterms:modified>
</cp:coreProperties>
</file>